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C0896" w14:textId="5F663312" w:rsidR="00090907" w:rsidRPr="006848F6" w:rsidRDefault="00090907" w:rsidP="007F591B">
      <w:pPr>
        <w:jc w:val="center"/>
        <w:rPr>
          <w:rFonts w:ascii="標楷體" w:eastAsia="標楷體" w:hAnsi="標楷體"/>
          <w:color w:val="000000" w:themeColor="text1"/>
          <w:sz w:val="40"/>
          <w:szCs w:val="40"/>
        </w:rPr>
      </w:pPr>
      <w:r w:rsidRPr="006848F6">
        <w:rPr>
          <w:rFonts w:ascii="標楷體" w:eastAsia="標楷體" w:hAnsi="標楷體" w:hint="eastAsia"/>
          <w:color w:val="000000" w:themeColor="text1"/>
          <w:sz w:val="40"/>
          <w:szCs w:val="40"/>
        </w:rPr>
        <w:t>臺東縣太麻里鄉清潔隊職業安全衛生工作守則</w:t>
      </w:r>
    </w:p>
    <w:p w14:paraId="548B1A2E" w14:textId="645B0F74" w:rsidR="00090907" w:rsidRPr="006848F6" w:rsidRDefault="00BC1D01" w:rsidP="00C90645">
      <w:pPr>
        <w:jc w:val="center"/>
        <w:rPr>
          <w:rFonts w:ascii="標楷體" w:eastAsia="標楷體" w:hAnsi="標楷體"/>
          <w:color w:val="000000" w:themeColor="text1"/>
          <w:sz w:val="32"/>
          <w:szCs w:val="32"/>
        </w:rPr>
      </w:pPr>
      <w:r w:rsidRPr="006848F6">
        <w:rPr>
          <w:rFonts w:ascii="標楷體" w:eastAsia="標楷體" w:hAnsi="標楷體"/>
          <w:color w:val="000000" w:themeColor="text1"/>
          <w:sz w:val="40"/>
          <w:szCs w:val="40"/>
        </w:rPr>
        <w:t>部分規定修正草案</w:t>
      </w:r>
      <w:r w:rsidR="00090907" w:rsidRPr="006848F6">
        <w:rPr>
          <w:rFonts w:ascii="標楷體" w:eastAsia="標楷體" w:hAnsi="標楷體" w:hint="eastAsia"/>
          <w:color w:val="000000" w:themeColor="text1"/>
          <w:sz w:val="40"/>
          <w:szCs w:val="40"/>
        </w:rPr>
        <w:t>總說明</w:t>
      </w:r>
    </w:p>
    <w:p w14:paraId="77782A8D" w14:textId="7E5C1F8D" w:rsidR="00090907" w:rsidRPr="006848F6" w:rsidRDefault="00090907" w:rsidP="007F591B">
      <w:pPr>
        <w:widowControl w:val="0"/>
        <w:autoSpaceDE w:val="0"/>
        <w:autoSpaceDN w:val="0"/>
        <w:adjustRightInd w:val="0"/>
        <w:spacing w:after="0" w:line="240" w:lineRule="auto"/>
        <w:ind w:left="640" w:rightChars="-85" w:right="-187" w:hangingChars="200" w:hanging="640"/>
        <w:rPr>
          <w:rFonts w:ascii="標楷體" w:eastAsia="標楷體" w:hAnsi="標楷體" w:cs="新細明體"/>
          <w:color w:val="000000" w:themeColor="text1"/>
          <w:sz w:val="32"/>
          <w:szCs w:val="32"/>
        </w:rPr>
      </w:pPr>
      <w:r w:rsidRPr="006848F6">
        <w:rPr>
          <w:rFonts w:ascii="標楷體" w:eastAsia="標楷體" w:hAnsi="標楷體" w:cs="新細明體" w:hint="eastAsia"/>
          <w:color w:val="000000" w:themeColor="text1"/>
          <w:sz w:val="32"/>
          <w:szCs w:val="32"/>
        </w:rPr>
        <w:t>一、</w:t>
      </w:r>
      <w:r w:rsidR="00BE20BD" w:rsidRPr="006848F6">
        <w:rPr>
          <w:rFonts w:ascii="標楷體" w:eastAsia="標楷體" w:hAnsi="標楷體" w:cs="新細明體" w:hint="eastAsia"/>
          <w:color w:val="000000" w:themeColor="text1"/>
          <w:sz w:val="32"/>
          <w:szCs w:val="32"/>
        </w:rPr>
        <w:t>依據</w:t>
      </w:r>
      <w:r w:rsidR="007F591B" w:rsidRPr="006848F6">
        <w:rPr>
          <w:rFonts w:ascii="標楷體" w:eastAsia="標楷體" w:hAnsi="標楷體" w:cs="新細明體" w:hint="eastAsia"/>
          <w:color w:val="000000" w:themeColor="text1"/>
          <w:sz w:val="32"/>
          <w:szCs w:val="32"/>
        </w:rPr>
        <w:t>臺東縣環境保護局</w:t>
      </w:r>
      <w:r w:rsidR="007F591B" w:rsidRPr="006848F6">
        <w:rPr>
          <w:rFonts w:ascii="標楷體" w:eastAsia="標楷體" w:hAnsi="標楷體" w:cs="新細明體"/>
          <w:color w:val="000000" w:themeColor="text1"/>
          <w:sz w:val="32"/>
          <w:szCs w:val="32"/>
        </w:rPr>
        <w:t>113</w:t>
      </w:r>
      <w:r w:rsidR="007F591B" w:rsidRPr="006848F6">
        <w:rPr>
          <w:rFonts w:ascii="標楷體" w:eastAsia="標楷體" w:hAnsi="標楷體" w:cs="新細明體" w:hint="eastAsia"/>
          <w:color w:val="000000" w:themeColor="text1"/>
          <w:sz w:val="32"/>
          <w:szCs w:val="32"/>
        </w:rPr>
        <w:t>年</w:t>
      </w:r>
      <w:r w:rsidR="007F591B" w:rsidRPr="006848F6">
        <w:rPr>
          <w:rFonts w:ascii="標楷體" w:eastAsia="標楷體" w:hAnsi="標楷體" w:cs="新細明體"/>
          <w:color w:val="000000" w:themeColor="text1"/>
          <w:sz w:val="32"/>
          <w:szCs w:val="32"/>
        </w:rPr>
        <w:t>2</w:t>
      </w:r>
      <w:r w:rsidR="007F591B" w:rsidRPr="006848F6">
        <w:rPr>
          <w:rFonts w:ascii="標楷體" w:eastAsia="標楷體" w:hAnsi="標楷體" w:cs="新細明體" w:hint="eastAsia"/>
          <w:color w:val="000000" w:themeColor="text1"/>
          <w:sz w:val="32"/>
          <w:szCs w:val="32"/>
        </w:rPr>
        <w:t>月</w:t>
      </w:r>
      <w:r w:rsidR="007F591B" w:rsidRPr="006848F6">
        <w:rPr>
          <w:rFonts w:ascii="標楷體" w:eastAsia="標楷體" w:hAnsi="標楷體" w:cs="新細明體"/>
          <w:color w:val="000000" w:themeColor="text1"/>
          <w:sz w:val="32"/>
          <w:szCs w:val="32"/>
        </w:rPr>
        <w:t>7</w:t>
      </w:r>
      <w:r w:rsidR="007F591B" w:rsidRPr="006848F6">
        <w:rPr>
          <w:rFonts w:ascii="標楷體" w:eastAsia="標楷體" w:hAnsi="標楷體" w:cs="新細明體" w:hint="eastAsia"/>
          <w:color w:val="000000" w:themeColor="text1"/>
          <w:sz w:val="32"/>
          <w:szCs w:val="32"/>
        </w:rPr>
        <w:t>日環綜字第</w:t>
      </w:r>
      <w:r w:rsidR="007F591B" w:rsidRPr="006848F6">
        <w:rPr>
          <w:rFonts w:ascii="標楷體" w:eastAsia="標楷體" w:hAnsi="標楷體" w:cs="新細明體"/>
          <w:color w:val="000000" w:themeColor="text1"/>
          <w:sz w:val="32"/>
          <w:szCs w:val="32"/>
        </w:rPr>
        <w:t>1130003796</w:t>
      </w:r>
      <w:r w:rsidR="007F591B" w:rsidRPr="006848F6">
        <w:rPr>
          <w:rFonts w:ascii="標楷體" w:eastAsia="標楷體" w:hAnsi="標楷體" w:cs="新細明體" w:hint="eastAsia"/>
          <w:color w:val="000000" w:themeColor="text1"/>
          <w:sz w:val="32"/>
          <w:szCs w:val="32"/>
        </w:rPr>
        <w:t>號函及審計部臺灣省臺東縣審計室</w:t>
      </w:r>
      <w:r w:rsidR="007F591B" w:rsidRPr="006848F6">
        <w:rPr>
          <w:rFonts w:ascii="標楷體" w:eastAsia="標楷體" w:hAnsi="標楷體" w:cs="新細明體"/>
          <w:color w:val="000000" w:themeColor="text1"/>
          <w:sz w:val="32"/>
          <w:szCs w:val="32"/>
        </w:rPr>
        <w:t>113</w:t>
      </w:r>
      <w:r w:rsidR="007F591B" w:rsidRPr="006848F6">
        <w:rPr>
          <w:rFonts w:ascii="標楷體" w:eastAsia="標楷體" w:hAnsi="標楷體" w:cs="新細明體" w:hint="eastAsia"/>
          <w:color w:val="000000" w:themeColor="text1"/>
          <w:sz w:val="32"/>
          <w:szCs w:val="32"/>
        </w:rPr>
        <w:t>年</w:t>
      </w:r>
      <w:r w:rsidR="007F591B" w:rsidRPr="006848F6">
        <w:rPr>
          <w:rFonts w:ascii="標楷體" w:eastAsia="標楷體" w:hAnsi="標楷體" w:cs="新細明體"/>
          <w:color w:val="000000" w:themeColor="text1"/>
          <w:sz w:val="32"/>
          <w:szCs w:val="32"/>
        </w:rPr>
        <w:t>1</w:t>
      </w:r>
      <w:r w:rsidR="007F591B" w:rsidRPr="006848F6">
        <w:rPr>
          <w:rFonts w:ascii="標楷體" w:eastAsia="標楷體" w:hAnsi="標楷體" w:cs="新細明體" w:hint="eastAsia"/>
          <w:color w:val="000000" w:themeColor="text1"/>
          <w:sz w:val="32"/>
          <w:szCs w:val="32"/>
        </w:rPr>
        <w:t>月</w:t>
      </w:r>
      <w:r w:rsidR="007F591B" w:rsidRPr="006848F6">
        <w:rPr>
          <w:rFonts w:ascii="標楷體" w:eastAsia="標楷體" w:hAnsi="標楷體" w:cs="新細明體"/>
          <w:color w:val="000000" w:themeColor="text1"/>
          <w:sz w:val="32"/>
          <w:szCs w:val="32"/>
        </w:rPr>
        <w:t>4</w:t>
      </w:r>
      <w:r w:rsidR="007F591B" w:rsidRPr="006848F6">
        <w:rPr>
          <w:rFonts w:ascii="標楷體" w:eastAsia="標楷體" w:hAnsi="標楷體" w:cs="新細明體" w:hint="eastAsia"/>
          <w:color w:val="000000" w:themeColor="text1"/>
          <w:sz w:val="32"/>
          <w:szCs w:val="32"/>
        </w:rPr>
        <w:t>日審東縣二字第1</w:t>
      </w:r>
      <w:r w:rsidR="007F591B" w:rsidRPr="006848F6">
        <w:rPr>
          <w:rFonts w:ascii="標楷體" w:eastAsia="標楷體" w:hAnsi="標楷體" w:cs="新細明體"/>
          <w:color w:val="000000" w:themeColor="text1"/>
          <w:sz w:val="32"/>
          <w:szCs w:val="32"/>
        </w:rPr>
        <w:t>1200544462</w:t>
      </w:r>
      <w:r w:rsidR="007F591B" w:rsidRPr="006848F6">
        <w:rPr>
          <w:rFonts w:ascii="標楷體" w:eastAsia="標楷體" w:hAnsi="標楷體" w:cs="新細明體" w:hint="eastAsia"/>
          <w:color w:val="000000" w:themeColor="text1"/>
          <w:sz w:val="32"/>
          <w:szCs w:val="32"/>
        </w:rPr>
        <w:t>號函辦理。</w:t>
      </w:r>
    </w:p>
    <w:p w14:paraId="69B0DC7C" w14:textId="77777777" w:rsidR="00CC2743" w:rsidRPr="006848F6" w:rsidRDefault="00090907" w:rsidP="00CC2743">
      <w:pPr>
        <w:widowControl w:val="0"/>
        <w:autoSpaceDE w:val="0"/>
        <w:autoSpaceDN w:val="0"/>
        <w:adjustRightInd w:val="0"/>
        <w:spacing w:after="0" w:line="240" w:lineRule="auto"/>
        <w:ind w:left="640" w:hangingChars="200" w:hanging="640"/>
        <w:rPr>
          <w:rFonts w:ascii="標楷體" w:eastAsia="標楷體" w:hAnsi="標楷體" w:cs="新細明體"/>
          <w:color w:val="000000" w:themeColor="text1"/>
          <w:sz w:val="32"/>
          <w:szCs w:val="32"/>
        </w:rPr>
      </w:pPr>
      <w:r w:rsidRPr="006848F6">
        <w:rPr>
          <w:rFonts w:ascii="標楷體" w:eastAsia="標楷體" w:hAnsi="標楷體" w:cs="新細明體" w:hint="eastAsia"/>
          <w:color w:val="000000" w:themeColor="text1"/>
          <w:sz w:val="32"/>
          <w:szCs w:val="32"/>
        </w:rPr>
        <w:t>二</w:t>
      </w:r>
      <w:r w:rsidRPr="006848F6">
        <w:rPr>
          <w:rFonts w:ascii="標楷體" w:eastAsia="標楷體" w:hAnsi="標楷體" w:cs="新細明體"/>
          <w:color w:val="000000" w:themeColor="text1"/>
          <w:sz w:val="32"/>
          <w:szCs w:val="32"/>
        </w:rPr>
        <w:t>、</w:t>
      </w:r>
      <w:r w:rsidR="007F591B" w:rsidRPr="006848F6">
        <w:rPr>
          <w:rFonts w:ascii="標楷體" w:eastAsia="標楷體" w:hAnsi="標楷體" w:cs="新細明體" w:hint="eastAsia"/>
          <w:color w:val="000000" w:themeColor="text1"/>
          <w:sz w:val="32"/>
          <w:szCs w:val="32"/>
        </w:rPr>
        <w:t>經臺東縣審計室調查，有部分鄉</w:t>
      </w:r>
      <w:r w:rsidR="007F591B" w:rsidRPr="006848F6">
        <w:rPr>
          <w:rFonts w:ascii="標楷體" w:eastAsia="標楷體" w:hAnsi="標楷體" w:cs="新細明體"/>
          <w:color w:val="000000" w:themeColor="text1"/>
          <w:sz w:val="32"/>
          <w:szCs w:val="32"/>
        </w:rPr>
        <w:t>(</w:t>
      </w:r>
      <w:r w:rsidR="007F591B" w:rsidRPr="006848F6">
        <w:rPr>
          <w:rFonts w:ascii="標楷體" w:eastAsia="標楷體" w:hAnsi="標楷體" w:cs="新細明體" w:hint="eastAsia"/>
          <w:color w:val="000000" w:themeColor="text1"/>
          <w:sz w:val="32"/>
          <w:szCs w:val="32"/>
        </w:rPr>
        <w:t>鎮、市</w:t>
      </w:r>
      <w:r w:rsidR="007F591B" w:rsidRPr="006848F6">
        <w:rPr>
          <w:rFonts w:ascii="標楷體" w:eastAsia="標楷體" w:hAnsi="標楷體" w:cs="新細明體"/>
          <w:color w:val="000000" w:themeColor="text1"/>
          <w:sz w:val="32"/>
          <w:szCs w:val="32"/>
        </w:rPr>
        <w:t>)</w:t>
      </w:r>
      <w:r w:rsidR="007F591B" w:rsidRPr="006848F6">
        <w:rPr>
          <w:rFonts w:ascii="標楷體" w:eastAsia="標楷體" w:hAnsi="標楷體" w:cs="新細明體" w:hint="eastAsia"/>
          <w:color w:val="000000" w:themeColor="text1"/>
          <w:sz w:val="32"/>
          <w:szCs w:val="32"/>
        </w:rPr>
        <w:t>公所所訂定之清潔隊職業安全衛生工作守則仍未適時依現況修正，就該所列之缺失</w:t>
      </w:r>
      <w:r w:rsidR="00BE20BD" w:rsidRPr="006848F6">
        <w:rPr>
          <w:rFonts w:ascii="標楷體" w:eastAsia="標楷體" w:hAnsi="標楷體" w:cs="新細明體" w:hint="eastAsia"/>
          <w:color w:val="000000" w:themeColor="text1"/>
          <w:sz w:val="32"/>
          <w:szCs w:val="32"/>
        </w:rPr>
        <w:t>如下</w:t>
      </w:r>
      <w:r w:rsidR="007F591B" w:rsidRPr="006848F6">
        <w:rPr>
          <w:rFonts w:ascii="標楷體" w:eastAsia="標楷體" w:hAnsi="標楷體" w:cs="新細明體" w:hint="eastAsia"/>
          <w:color w:val="000000" w:themeColor="text1"/>
          <w:sz w:val="32"/>
          <w:szCs w:val="32"/>
        </w:rPr>
        <w:t>。</w:t>
      </w:r>
    </w:p>
    <w:p w14:paraId="271BC952" w14:textId="1EB3E68C" w:rsidR="00E6192D" w:rsidRPr="006848F6" w:rsidRDefault="001673FD" w:rsidP="001673FD">
      <w:pPr>
        <w:widowControl w:val="0"/>
        <w:autoSpaceDE w:val="0"/>
        <w:autoSpaceDN w:val="0"/>
        <w:adjustRightInd w:val="0"/>
        <w:spacing w:after="0" w:line="240" w:lineRule="auto"/>
        <w:ind w:firstLineChars="100" w:firstLine="320"/>
        <w:rPr>
          <w:rFonts w:ascii="標楷體" w:eastAsia="標楷體" w:hAnsi="標楷體" w:cs="新細明體"/>
          <w:color w:val="000000" w:themeColor="text1"/>
          <w:sz w:val="32"/>
          <w:szCs w:val="32"/>
        </w:rPr>
      </w:pPr>
      <w:r w:rsidRPr="006848F6">
        <w:rPr>
          <w:rFonts w:ascii="標楷體" w:eastAsia="標楷體" w:hAnsi="標楷體" w:cs="新細明體" w:hint="eastAsia"/>
          <w:color w:val="000000" w:themeColor="text1"/>
          <w:sz w:val="32"/>
          <w:szCs w:val="32"/>
        </w:rPr>
        <w:t>(一)</w:t>
      </w:r>
      <w:r w:rsidR="00E2161B" w:rsidRPr="006848F6">
        <w:rPr>
          <w:rFonts w:ascii="標楷體" w:eastAsia="標楷體" w:hAnsi="標楷體" w:cs="新細明體" w:hint="eastAsia"/>
          <w:color w:val="000000" w:themeColor="text1"/>
          <w:sz w:val="32"/>
          <w:szCs w:val="32"/>
        </w:rPr>
        <w:t>未配合勞工安全衛生法名稱已修正為職業安全衛生法，將</w:t>
      </w:r>
      <w:r w:rsidR="00E6192D" w:rsidRPr="006848F6">
        <w:rPr>
          <w:rFonts w:ascii="標楷體" w:eastAsia="標楷體" w:hAnsi="標楷體" w:cs="新細明體" w:hint="eastAsia"/>
          <w:color w:val="000000" w:themeColor="text1"/>
          <w:sz w:val="32"/>
          <w:szCs w:val="32"/>
        </w:rPr>
        <w:t xml:space="preserve"> </w:t>
      </w:r>
    </w:p>
    <w:p w14:paraId="4E5FF99D" w14:textId="007F6BA2" w:rsidR="001673FD" w:rsidRPr="006848F6" w:rsidRDefault="00E6192D" w:rsidP="001673FD">
      <w:pPr>
        <w:pStyle w:val="a7"/>
        <w:widowControl w:val="0"/>
        <w:autoSpaceDE w:val="0"/>
        <w:autoSpaceDN w:val="0"/>
        <w:adjustRightInd w:val="0"/>
        <w:spacing w:line="240" w:lineRule="auto"/>
        <w:ind w:leftChars="0" w:left="187"/>
        <w:rPr>
          <w:rFonts w:ascii="標楷體" w:eastAsia="標楷體" w:hAnsi="標楷體" w:cs="新細明體"/>
          <w:color w:val="000000" w:themeColor="text1"/>
          <w:sz w:val="32"/>
          <w:szCs w:val="32"/>
        </w:rPr>
      </w:pPr>
      <w:r w:rsidRPr="006848F6">
        <w:rPr>
          <w:rFonts w:ascii="標楷體" w:eastAsia="標楷體" w:hAnsi="標楷體" w:cs="新細明體" w:hint="eastAsia"/>
          <w:color w:val="000000" w:themeColor="text1"/>
          <w:sz w:val="32"/>
          <w:szCs w:val="32"/>
        </w:rPr>
        <w:t xml:space="preserve">  </w:t>
      </w:r>
      <w:r w:rsidR="001673FD" w:rsidRPr="006848F6">
        <w:rPr>
          <w:rFonts w:ascii="標楷體" w:eastAsia="標楷體" w:hAnsi="標楷體" w:cs="新細明體" w:hint="eastAsia"/>
          <w:color w:val="000000" w:themeColor="text1"/>
          <w:sz w:val="32"/>
          <w:szCs w:val="32"/>
        </w:rPr>
        <w:t xml:space="preserve">  </w:t>
      </w:r>
      <w:r w:rsidR="00E2161B" w:rsidRPr="006848F6">
        <w:rPr>
          <w:rFonts w:ascii="標楷體" w:eastAsia="標楷體" w:hAnsi="標楷體" w:cs="新細明體" w:hint="eastAsia"/>
          <w:color w:val="000000" w:themeColor="text1"/>
          <w:sz w:val="32"/>
          <w:szCs w:val="32"/>
        </w:rPr>
        <w:t>「勞工」修正為「職業」</w:t>
      </w:r>
      <w:r w:rsidR="00510560" w:rsidRPr="006848F6">
        <w:rPr>
          <w:rFonts w:ascii="標楷體" w:eastAsia="標楷體" w:hAnsi="標楷體" w:cs="新細明體" w:hint="eastAsia"/>
          <w:color w:val="000000" w:themeColor="text1"/>
          <w:sz w:val="32"/>
          <w:szCs w:val="32"/>
        </w:rPr>
        <w:t>。</w:t>
      </w:r>
    </w:p>
    <w:p w14:paraId="55883F4F" w14:textId="67A00C70" w:rsidR="00CC2743" w:rsidRPr="006848F6" w:rsidRDefault="001673FD" w:rsidP="001673FD">
      <w:pPr>
        <w:pStyle w:val="a7"/>
        <w:widowControl w:val="0"/>
        <w:autoSpaceDE w:val="0"/>
        <w:autoSpaceDN w:val="0"/>
        <w:adjustRightInd w:val="0"/>
        <w:spacing w:line="240" w:lineRule="auto"/>
        <w:ind w:leftChars="129" w:left="959" w:hangingChars="211" w:hanging="675"/>
        <w:rPr>
          <w:rFonts w:ascii="標楷體" w:eastAsia="標楷體" w:hAnsi="標楷體" w:cs="新細明體"/>
          <w:color w:val="000000" w:themeColor="text1"/>
          <w:sz w:val="32"/>
          <w:szCs w:val="32"/>
        </w:rPr>
      </w:pPr>
      <w:r w:rsidRPr="006848F6">
        <w:rPr>
          <w:rFonts w:ascii="標楷體" w:eastAsia="標楷體" w:hAnsi="標楷體" w:cs="新細明體" w:hint="eastAsia"/>
          <w:color w:val="000000" w:themeColor="text1"/>
          <w:sz w:val="32"/>
          <w:szCs w:val="32"/>
        </w:rPr>
        <w:t>(二)</w:t>
      </w:r>
      <w:r w:rsidR="00C90645" w:rsidRPr="006848F6">
        <w:rPr>
          <w:rFonts w:ascii="標楷體" w:eastAsia="標楷體" w:hAnsi="標楷體" w:cs="新細明體" w:hint="eastAsia"/>
          <w:color w:val="000000" w:themeColor="text1"/>
          <w:sz w:val="32"/>
          <w:szCs w:val="32"/>
        </w:rPr>
        <w:t>未隨垃圾收運實際作業過程改變，而適時增修關於轉送臺</w:t>
      </w:r>
      <w:r w:rsidRPr="006848F6">
        <w:rPr>
          <w:rFonts w:ascii="標楷體" w:eastAsia="標楷體" w:hAnsi="標楷體" w:cs="新細明體" w:hint="eastAsia"/>
          <w:color w:val="000000" w:themeColor="text1"/>
          <w:sz w:val="32"/>
          <w:szCs w:val="32"/>
        </w:rPr>
        <w:t xml:space="preserve"> </w:t>
      </w:r>
      <w:r w:rsidR="00C90645" w:rsidRPr="006848F6">
        <w:rPr>
          <w:rFonts w:ascii="標楷體" w:eastAsia="標楷體" w:hAnsi="標楷體" w:cs="新細明體" w:hint="eastAsia"/>
          <w:color w:val="000000" w:themeColor="text1"/>
          <w:sz w:val="32"/>
          <w:szCs w:val="32"/>
        </w:rPr>
        <w:t>東垃圾焚化廠處理之工作守則內容。</w:t>
      </w:r>
    </w:p>
    <w:p w14:paraId="272E73DE" w14:textId="77777777" w:rsidR="001673FD" w:rsidRPr="006848F6" w:rsidRDefault="001673FD" w:rsidP="001673FD">
      <w:pPr>
        <w:pStyle w:val="a7"/>
        <w:widowControl w:val="0"/>
        <w:autoSpaceDE w:val="0"/>
        <w:autoSpaceDN w:val="0"/>
        <w:adjustRightInd w:val="0"/>
        <w:spacing w:line="240" w:lineRule="auto"/>
        <w:ind w:leftChars="130" w:left="993" w:hangingChars="221" w:hanging="707"/>
        <w:rPr>
          <w:rFonts w:ascii="標楷體" w:eastAsia="標楷體" w:hAnsi="標楷體" w:cs="新細明體"/>
          <w:color w:val="000000" w:themeColor="text1"/>
          <w:sz w:val="32"/>
          <w:szCs w:val="32"/>
        </w:rPr>
      </w:pPr>
      <w:r w:rsidRPr="006848F6">
        <w:rPr>
          <w:rFonts w:ascii="標楷體" w:eastAsia="標楷體" w:hAnsi="標楷體" w:cs="新細明體" w:hint="eastAsia"/>
          <w:color w:val="000000" w:themeColor="text1"/>
          <w:sz w:val="32"/>
          <w:szCs w:val="32"/>
        </w:rPr>
        <w:t>(三)</w:t>
      </w:r>
      <w:r w:rsidR="00C90645" w:rsidRPr="006848F6">
        <w:rPr>
          <w:rFonts w:ascii="標楷體" w:eastAsia="標楷體" w:hAnsi="標楷體" w:cs="新細明體" w:hint="eastAsia"/>
          <w:color w:val="000000" w:themeColor="text1"/>
          <w:sz w:val="32"/>
          <w:szCs w:val="32"/>
        </w:rPr>
        <w:t>新僱勞工或在職勞工於變更工作前依實際需要排定時數，</w:t>
      </w:r>
    </w:p>
    <w:p w14:paraId="583F76E9" w14:textId="4A5482E5" w:rsidR="00C90645" w:rsidRPr="006848F6" w:rsidRDefault="00C90645" w:rsidP="001673FD">
      <w:pPr>
        <w:pStyle w:val="a7"/>
        <w:widowControl w:val="0"/>
        <w:autoSpaceDE w:val="0"/>
        <w:autoSpaceDN w:val="0"/>
        <w:adjustRightInd w:val="0"/>
        <w:spacing w:line="240" w:lineRule="auto"/>
        <w:ind w:leftChars="386" w:left="849" w:firstLine="2"/>
        <w:rPr>
          <w:rFonts w:ascii="標楷體" w:eastAsia="標楷體" w:hAnsi="標楷體" w:cs="新細明體"/>
          <w:color w:val="000000" w:themeColor="text1"/>
          <w:sz w:val="32"/>
          <w:szCs w:val="32"/>
        </w:rPr>
      </w:pPr>
      <w:r w:rsidRPr="006848F6">
        <w:rPr>
          <w:rFonts w:ascii="標楷體" w:eastAsia="標楷體" w:hAnsi="標楷體" w:cs="新細明體" w:hint="eastAsia"/>
          <w:color w:val="000000" w:themeColor="text1"/>
          <w:sz w:val="32"/>
          <w:szCs w:val="32"/>
        </w:rPr>
        <w:t>不得少於</w:t>
      </w:r>
      <w:r w:rsidRPr="006848F6">
        <w:rPr>
          <w:rFonts w:ascii="標楷體" w:eastAsia="標楷體" w:hAnsi="標楷體" w:cs="新細明體"/>
          <w:color w:val="000000" w:themeColor="text1"/>
          <w:sz w:val="32"/>
          <w:szCs w:val="32"/>
        </w:rPr>
        <w:t>3</w:t>
      </w:r>
      <w:r w:rsidRPr="006848F6">
        <w:rPr>
          <w:rFonts w:ascii="標楷體" w:eastAsia="標楷體" w:hAnsi="標楷體" w:cs="新細明體" w:hint="eastAsia"/>
          <w:color w:val="000000" w:themeColor="text1"/>
          <w:sz w:val="32"/>
          <w:szCs w:val="32"/>
        </w:rPr>
        <w:t>小時……。」另列有職業安全衛生業務主管安全衛生教育訓練課程、時數</w:t>
      </w:r>
      <w:r w:rsidRPr="006848F6">
        <w:rPr>
          <w:rFonts w:ascii="標楷體" w:eastAsia="標楷體" w:hAnsi="標楷體" w:cs="新細明體"/>
          <w:color w:val="000000" w:themeColor="text1"/>
          <w:sz w:val="32"/>
          <w:szCs w:val="32"/>
        </w:rPr>
        <w:t>6</w:t>
      </w:r>
      <w:r w:rsidRPr="006848F6">
        <w:rPr>
          <w:rFonts w:ascii="標楷體" w:eastAsia="標楷體" w:hAnsi="標楷體" w:cs="新細明體" w:hint="eastAsia"/>
          <w:color w:val="000000" w:themeColor="text1"/>
          <w:sz w:val="32"/>
          <w:szCs w:val="32"/>
        </w:rPr>
        <w:t>小時規範，惟工作守則未規範教育訓練時數，亦未規範各級業務主管人員於新僱或在職於變更工作前之教育課程時數。</w:t>
      </w:r>
    </w:p>
    <w:p w14:paraId="011D6B1F" w14:textId="6EEF7F8C" w:rsidR="00090907" w:rsidRPr="006848F6" w:rsidRDefault="00A72963" w:rsidP="00CC2743">
      <w:pPr>
        <w:widowControl w:val="0"/>
        <w:autoSpaceDE w:val="0"/>
        <w:autoSpaceDN w:val="0"/>
        <w:adjustRightInd w:val="0"/>
        <w:spacing w:line="240" w:lineRule="auto"/>
        <w:ind w:left="640" w:hangingChars="200" w:hanging="640"/>
        <w:rPr>
          <w:rFonts w:ascii="標楷體" w:eastAsia="標楷體" w:hAnsi="標楷體" w:cs="新細明體"/>
          <w:color w:val="000000" w:themeColor="text1"/>
          <w:sz w:val="32"/>
          <w:szCs w:val="32"/>
        </w:rPr>
      </w:pPr>
      <w:r w:rsidRPr="006848F6">
        <w:rPr>
          <w:rFonts w:ascii="標楷體" w:eastAsia="標楷體" w:hAnsi="標楷體" w:cs="新細明體" w:hint="eastAsia"/>
          <w:color w:val="000000" w:themeColor="text1"/>
          <w:sz w:val="32"/>
          <w:szCs w:val="32"/>
        </w:rPr>
        <w:t>三</w:t>
      </w:r>
      <w:r w:rsidRPr="006848F6">
        <w:rPr>
          <w:rFonts w:ascii="標楷體" w:eastAsia="標楷體" w:hAnsi="標楷體" w:cs="新細明體"/>
          <w:color w:val="000000" w:themeColor="text1"/>
          <w:sz w:val="32"/>
          <w:szCs w:val="32"/>
        </w:rPr>
        <w:t>、</w:t>
      </w:r>
      <w:r w:rsidR="001673FD" w:rsidRPr="006848F6">
        <w:rPr>
          <w:rFonts w:ascii="標楷體" w:eastAsia="標楷體" w:hAnsi="標楷體" w:cs="新細明體" w:hint="eastAsia"/>
          <w:color w:val="000000" w:themeColor="text1"/>
          <w:sz w:val="32"/>
          <w:szCs w:val="32"/>
        </w:rPr>
        <w:t>次</w:t>
      </w:r>
      <w:r w:rsidR="00782C8B" w:rsidRPr="006848F6">
        <w:rPr>
          <w:rFonts w:ascii="標楷體" w:eastAsia="標楷體" w:hAnsi="標楷體" w:cs="新細明體" w:hint="eastAsia"/>
          <w:color w:val="000000" w:themeColor="text1"/>
          <w:sz w:val="32"/>
          <w:szCs w:val="32"/>
        </w:rPr>
        <w:t>依環境督察總隊安全衛生工作守則建議修正內容配合</w:t>
      </w:r>
      <w:r w:rsidR="00C90645" w:rsidRPr="006848F6">
        <w:rPr>
          <w:rFonts w:ascii="標楷體" w:eastAsia="標楷體" w:hAnsi="標楷體" w:cs="新細明體" w:hint="eastAsia"/>
          <w:color w:val="000000" w:themeColor="text1"/>
          <w:sz w:val="32"/>
          <w:szCs w:val="32"/>
        </w:rPr>
        <w:t>修正</w:t>
      </w:r>
      <w:r w:rsidR="00090907" w:rsidRPr="006848F6">
        <w:rPr>
          <w:rFonts w:ascii="標楷體" w:eastAsia="標楷體" w:hAnsi="標楷體" w:cs="新細明體" w:hint="eastAsia"/>
          <w:color w:val="000000" w:themeColor="text1"/>
          <w:sz w:val="32"/>
          <w:szCs w:val="32"/>
        </w:rPr>
        <w:t>。</w:t>
      </w:r>
    </w:p>
    <w:p w14:paraId="071EEAF4" w14:textId="77777777" w:rsidR="00510560" w:rsidRPr="006848F6" w:rsidRDefault="00510560" w:rsidP="00510560">
      <w:pPr>
        <w:widowControl w:val="0"/>
        <w:autoSpaceDE w:val="0"/>
        <w:autoSpaceDN w:val="0"/>
        <w:adjustRightInd w:val="0"/>
        <w:spacing w:after="0" w:line="240" w:lineRule="auto"/>
        <w:rPr>
          <w:rFonts w:ascii="標楷體" w:eastAsia="標楷體" w:hAnsi="標楷體" w:cs="新細明體"/>
          <w:color w:val="000000" w:themeColor="text1"/>
          <w:sz w:val="32"/>
          <w:szCs w:val="32"/>
        </w:rPr>
      </w:pPr>
    </w:p>
    <w:p w14:paraId="389A9EAF" w14:textId="77777777" w:rsidR="00510560" w:rsidRPr="006848F6" w:rsidRDefault="00510560" w:rsidP="00510560">
      <w:pPr>
        <w:widowControl w:val="0"/>
        <w:autoSpaceDE w:val="0"/>
        <w:autoSpaceDN w:val="0"/>
        <w:adjustRightInd w:val="0"/>
        <w:spacing w:after="0" w:line="240" w:lineRule="auto"/>
        <w:rPr>
          <w:rFonts w:ascii="標楷體" w:eastAsia="標楷體" w:hAnsi="標楷體" w:cs="Times New Roman"/>
          <w:color w:val="000000" w:themeColor="text1"/>
          <w:sz w:val="32"/>
          <w:szCs w:val="32"/>
        </w:rPr>
      </w:pPr>
    </w:p>
    <w:p w14:paraId="3C2D372D" w14:textId="77777777" w:rsidR="00510560" w:rsidRPr="006848F6" w:rsidRDefault="00510560" w:rsidP="00510560">
      <w:pPr>
        <w:widowControl w:val="0"/>
        <w:autoSpaceDE w:val="0"/>
        <w:autoSpaceDN w:val="0"/>
        <w:adjustRightInd w:val="0"/>
        <w:spacing w:after="0" w:line="240" w:lineRule="auto"/>
        <w:rPr>
          <w:rFonts w:ascii="標楷體" w:eastAsia="標楷體" w:hAnsi="標楷體" w:cs="Times New Roman"/>
          <w:color w:val="000000" w:themeColor="text1"/>
          <w:sz w:val="32"/>
          <w:szCs w:val="32"/>
        </w:rPr>
      </w:pPr>
    </w:p>
    <w:p w14:paraId="00C40DCF" w14:textId="77777777" w:rsidR="00510560" w:rsidRPr="006848F6" w:rsidRDefault="00510560" w:rsidP="00510560">
      <w:pPr>
        <w:widowControl w:val="0"/>
        <w:autoSpaceDE w:val="0"/>
        <w:autoSpaceDN w:val="0"/>
        <w:adjustRightInd w:val="0"/>
        <w:spacing w:after="0" w:line="240" w:lineRule="auto"/>
        <w:rPr>
          <w:rFonts w:ascii="標楷體" w:eastAsia="標楷體" w:hAnsi="標楷體" w:cs="Times New Roman"/>
          <w:color w:val="000000" w:themeColor="text1"/>
          <w:sz w:val="32"/>
          <w:szCs w:val="32"/>
        </w:rPr>
      </w:pPr>
    </w:p>
    <w:p w14:paraId="7FC92392" w14:textId="77777777" w:rsidR="00510560" w:rsidRPr="006848F6" w:rsidRDefault="00510560" w:rsidP="00510560">
      <w:pPr>
        <w:widowControl w:val="0"/>
        <w:autoSpaceDE w:val="0"/>
        <w:autoSpaceDN w:val="0"/>
        <w:adjustRightInd w:val="0"/>
        <w:spacing w:after="0" w:line="240" w:lineRule="auto"/>
        <w:rPr>
          <w:rFonts w:ascii="標楷體" w:eastAsia="標楷體" w:hAnsi="標楷體" w:cs="Times New Roman"/>
          <w:color w:val="000000" w:themeColor="text1"/>
          <w:sz w:val="32"/>
          <w:szCs w:val="32"/>
        </w:rPr>
      </w:pPr>
    </w:p>
    <w:p w14:paraId="67972008" w14:textId="77777777" w:rsidR="00B53F84" w:rsidRPr="006848F6" w:rsidRDefault="00B53F84" w:rsidP="00B53F84">
      <w:pPr>
        <w:widowControl w:val="0"/>
        <w:autoSpaceDE w:val="0"/>
        <w:autoSpaceDN w:val="0"/>
        <w:adjustRightInd w:val="0"/>
        <w:spacing w:after="0" w:line="240" w:lineRule="auto"/>
        <w:rPr>
          <w:rFonts w:ascii="標楷體" w:eastAsia="標楷體" w:hAnsi="標楷體" w:cs="Times New Roman"/>
          <w:color w:val="000000" w:themeColor="text1"/>
          <w:sz w:val="32"/>
          <w:szCs w:val="32"/>
        </w:rPr>
      </w:pPr>
    </w:p>
    <w:p w14:paraId="7E9278A3" w14:textId="77777777" w:rsidR="00B53F84" w:rsidRPr="006848F6" w:rsidRDefault="00B53F84" w:rsidP="00B53F84">
      <w:pPr>
        <w:widowControl w:val="0"/>
        <w:autoSpaceDE w:val="0"/>
        <w:autoSpaceDN w:val="0"/>
        <w:adjustRightInd w:val="0"/>
        <w:spacing w:after="0" w:line="240" w:lineRule="auto"/>
        <w:rPr>
          <w:rFonts w:ascii="標楷體" w:eastAsia="標楷體" w:hAnsi="標楷體" w:cs="Times New Roman"/>
          <w:color w:val="000000" w:themeColor="text1"/>
          <w:sz w:val="32"/>
          <w:szCs w:val="32"/>
        </w:rPr>
      </w:pPr>
    </w:p>
    <w:p w14:paraId="335992C2" w14:textId="77777777" w:rsidR="00C90645" w:rsidRPr="006848F6" w:rsidRDefault="00C90645" w:rsidP="00C90645">
      <w:pPr>
        <w:pStyle w:val="a7"/>
        <w:widowControl w:val="0"/>
        <w:autoSpaceDE w:val="0"/>
        <w:autoSpaceDN w:val="0"/>
        <w:adjustRightInd w:val="0"/>
        <w:spacing w:after="0" w:line="240" w:lineRule="auto"/>
        <w:ind w:leftChars="0" w:left="360"/>
        <w:rPr>
          <w:rFonts w:eastAsiaTheme="minorEastAsia"/>
          <w:color w:val="000000" w:themeColor="text1"/>
        </w:rPr>
      </w:pPr>
    </w:p>
    <w:p w14:paraId="720B2EE8" w14:textId="77777777" w:rsidR="00090907" w:rsidRPr="006848F6" w:rsidRDefault="00090907">
      <w:pPr>
        <w:rPr>
          <w:rFonts w:eastAsiaTheme="minorEastAsia"/>
          <w:color w:val="000000" w:themeColor="text1"/>
        </w:rPr>
      </w:pPr>
    </w:p>
    <w:p w14:paraId="2E439055" w14:textId="77777777" w:rsidR="00090907" w:rsidRPr="006848F6" w:rsidRDefault="00090907">
      <w:pPr>
        <w:rPr>
          <w:rFonts w:eastAsiaTheme="minorEastAsia"/>
          <w:color w:val="000000" w:themeColor="text1"/>
        </w:rPr>
      </w:pPr>
    </w:p>
    <w:p w14:paraId="6278E502" w14:textId="77777777" w:rsidR="00090907" w:rsidRPr="006848F6" w:rsidRDefault="00090907">
      <w:pPr>
        <w:rPr>
          <w:rFonts w:eastAsiaTheme="minorEastAsia"/>
          <w:color w:val="000000" w:themeColor="text1"/>
        </w:rPr>
      </w:pPr>
    </w:p>
    <w:p w14:paraId="518F9011" w14:textId="77777777" w:rsidR="00090907" w:rsidRPr="006848F6" w:rsidRDefault="00090907">
      <w:pPr>
        <w:rPr>
          <w:rFonts w:eastAsiaTheme="minorEastAsia"/>
          <w:color w:val="000000" w:themeColor="text1"/>
        </w:rPr>
      </w:pPr>
    </w:p>
    <w:p w14:paraId="33919DEE" w14:textId="77777777" w:rsidR="00090907" w:rsidRPr="006848F6" w:rsidRDefault="00090907">
      <w:pPr>
        <w:rPr>
          <w:rFonts w:eastAsiaTheme="minorEastAsia"/>
          <w:color w:val="000000" w:themeColor="text1"/>
        </w:rPr>
      </w:pPr>
    </w:p>
    <w:tbl>
      <w:tblPr>
        <w:tblStyle w:val="TableGrid"/>
        <w:tblW w:w="10932" w:type="dxa"/>
        <w:tblInd w:w="-950" w:type="dxa"/>
        <w:tblCellMar>
          <w:top w:w="6" w:type="dxa"/>
          <w:left w:w="26" w:type="dxa"/>
          <w:right w:w="25" w:type="dxa"/>
        </w:tblCellMar>
        <w:tblLook w:val="04A0" w:firstRow="1" w:lastRow="0" w:firstColumn="1" w:lastColumn="0" w:noHBand="0" w:noVBand="1"/>
      </w:tblPr>
      <w:tblGrid>
        <w:gridCol w:w="4631"/>
        <w:gridCol w:w="4536"/>
        <w:gridCol w:w="1765"/>
      </w:tblGrid>
      <w:tr w:rsidR="006848F6" w:rsidRPr="006848F6" w14:paraId="13FDE6EA" w14:textId="77777777">
        <w:trPr>
          <w:trHeight w:val="842"/>
        </w:trPr>
        <w:tc>
          <w:tcPr>
            <w:tcW w:w="10932" w:type="dxa"/>
            <w:gridSpan w:val="3"/>
            <w:tcBorders>
              <w:top w:val="single" w:sz="4" w:space="0" w:color="000000"/>
              <w:left w:val="single" w:sz="4" w:space="0" w:color="000000"/>
              <w:bottom w:val="single" w:sz="4" w:space="0" w:color="000000"/>
              <w:right w:val="single" w:sz="4" w:space="0" w:color="000000"/>
            </w:tcBorders>
          </w:tcPr>
          <w:p w14:paraId="71C92435" w14:textId="3C122BA3" w:rsidR="007101D0" w:rsidRPr="006848F6" w:rsidRDefault="007101D0" w:rsidP="007101D0">
            <w:pPr>
              <w:jc w:val="center"/>
              <w:rPr>
                <w:rFonts w:ascii="標楷體" w:eastAsia="標楷體" w:hAnsi="標楷體" w:cs="標楷體"/>
                <w:bCs/>
                <w:color w:val="000000" w:themeColor="text1"/>
                <w:sz w:val="28"/>
                <w:szCs w:val="28"/>
              </w:rPr>
            </w:pPr>
            <w:r w:rsidRPr="006848F6">
              <w:rPr>
                <w:rFonts w:ascii="標楷體" w:eastAsia="標楷體" w:hAnsi="標楷體" w:cs="標楷體" w:hint="eastAsia"/>
                <w:bCs/>
                <w:color w:val="000000" w:themeColor="text1"/>
                <w:sz w:val="28"/>
                <w:szCs w:val="28"/>
              </w:rPr>
              <w:t>臺東縣太麻里鄉清潔隊職業安全衛生工作守則</w:t>
            </w:r>
          </w:p>
          <w:p w14:paraId="038EAFE0" w14:textId="4590FB75" w:rsidR="00123BEC" w:rsidRPr="006848F6" w:rsidRDefault="00BC1D01" w:rsidP="00AB724E">
            <w:pPr>
              <w:ind w:left="1275" w:right="462"/>
              <w:jc w:val="center"/>
              <w:rPr>
                <w:rFonts w:ascii="標楷體" w:eastAsia="標楷體" w:hAnsi="標楷體" w:cs="標楷體"/>
                <w:bCs/>
                <w:color w:val="000000" w:themeColor="text1"/>
                <w:sz w:val="28"/>
                <w:szCs w:val="28"/>
              </w:rPr>
            </w:pPr>
            <w:r w:rsidRPr="006848F6">
              <w:rPr>
                <w:rFonts w:ascii="標楷體" w:eastAsia="標楷體" w:hAnsi="標楷體" w:cs="標楷體"/>
                <w:bCs/>
                <w:color w:val="000000" w:themeColor="text1"/>
                <w:sz w:val="28"/>
                <w:szCs w:val="28"/>
              </w:rPr>
              <w:t>部分規定修正草案</w:t>
            </w:r>
            <w:r w:rsidR="002A25CD" w:rsidRPr="006848F6">
              <w:rPr>
                <w:rFonts w:ascii="標楷體" w:eastAsia="標楷體" w:hAnsi="標楷體" w:cs="標楷體"/>
                <w:bCs/>
                <w:color w:val="000000" w:themeColor="text1"/>
                <w:sz w:val="28"/>
                <w:szCs w:val="28"/>
              </w:rPr>
              <w:t xml:space="preserve">對照表 </w:t>
            </w:r>
          </w:p>
        </w:tc>
      </w:tr>
      <w:tr w:rsidR="006848F6" w:rsidRPr="006848F6" w14:paraId="20F356D8" w14:textId="77777777" w:rsidTr="0095118B">
        <w:trPr>
          <w:trHeight w:val="440"/>
        </w:trPr>
        <w:tc>
          <w:tcPr>
            <w:tcW w:w="4631" w:type="dxa"/>
            <w:tcBorders>
              <w:top w:val="single" w:sz="4" w:space="0" w:color="000000"/>
              <w:left w:val="single" w:sz="4" w:space="0" w:color="000000"/>
              <w:bottom w:val="single" w:sz="4" w:space="0" w:color="000000"/>
              <w:right w:val="single" w:sz="4" w:space="0" w:color="000000"/>
            </w:tcBorders>
          </w:tcPr>
          <w:p w14:paraId="0E905DE0" w14:textId="3C3036B7" w:rsidR="00123BEC" w:rsidRPr="006848F6" w:rsidRDefault="00000000" w:rsidP="00B70794">
            <w:pPr>
              <w:jc w:val="center"/>
              <w:rPr>
                <w:rFonts w:ascii="標楷體" w:eastAsia="標楷體" w:hAnsi="標楷體"/>
                <w:bCs/>
                <w:color w:val="000000" w:themeColor="text1"/>
                <w:sz w:val="28"/>
                <w:szCs w:val="28"/>
              </w:rPr>
            </w:pPr>
            <w:r w:rsidRPr="006848F6">
              <w:rPr>
                <w:rFonts w:ascii="標楷體" w:eastAsia="標楷體" w:hAnsi="標楷體" w:cs="標楷體"/>
                <w:bCs/>
                <w:color w:val="000000" w:themeColor="text1"/>
                <w:sz w:val="28"/>
                <w:szCs w:val="28"/>
              </w:rPr>
              <w:t>修正規定</w:t>
            </w:r>
          </w:p>
        </w:tc>
        <w:tc>
          <w:tcPr>
            <w:tcW w:w="4536" w:type="dxa"/>
            <w:tcBorders>
              <w:top w:val="single" w:sz="4" w:space="0" w:color="000000"/>
              <w:left w:val="single" w:sz="4" w:space="0" w:color="000000"/>
              <w:bottom w:val="single" w:sz="4" w:space="0" w:color="000000"/>
              <w:right w:val="single" w:sz="4" w:space="0" w:color="000000"/>
            </w:tcBorders>
          </w:tcPr>
          <w:p w14:paraId="536E1D0F" w14:textId="20AFD9C2" w:rsidR="00123BEC" w:rsidRPr="006848F6" w:rsidRDefault="00000000" w:rsidP="00B70794">
            <w:pPr>
              <w:ind w:left="2"/>
              <w:jc w:val="center"/>
              <w:rPr>
                <w:rFonts w:ascii="標楷體" w:eastAsia="標楷體" w:hAnsi="標楷體"/>
                <w:bCs/>
                <w:color w:val="000000" w:themeColor="text1"/>
                <w:sz w:val="28"/>
                <w:szCs w:val="28"/>
              </w:rPr>
            </w:pPr>
            <w:r w:rsidRPr="006848F6">
              <w:rPr>
                <w:rFonts w:ascii="標楷體" w:eastAsia="標楷體" w:hAnsi="標楷體" w:cs="標楷體"/>
                <w:bCs/>
                <w:color w:val="000000" w:themeColor="text1"/>
                <w:sz w:val="28"/>
                <w:szCs w:val="28"/>
              </w:rPr>
              <w:t>現行規定</w:t>
            </w:r>
          </w:p>
        </w:tc>
        <w:tc>
          <w:tcPr>
            <w:tcW w:w="1765" w:type="dxa"/>
            <w:tcBorders>
              <w:top w:val="single" w:sz="4" w:space="0" w:color="000000"/>
              <w:left w:val="single" w:sz="4" w:space="0" w:color="000000"/>
              <w:bottom w:val="single" w:sz="4" w:space="0" w:color="000000"/>
              <w:right w:val="single" w:sz="4" w:space="0" w:color="000000"/>
            </w:tcBorders>
          </w:tcPr>
          <w:p w14:paraId="425DBB9D" w14:textId="1541A1B3" w:rsidR="00123BEC" w:rsidRPr="006848F6" w:rsidRDefault="00000000" w:rsidP="00B70794">
            <w:pPr>
              <w:jc w:val="center"/>
              <w:rPr>
                <w:rFonts w:ascii="標楷體" w:eastAsia="標楷體" w:hAnsi="標楷體"/>
                <w:bCs/>
                <w:color w:val="000000" w:themeColor="text1"/>
                <w:sz w:val="28"/>
                <w:szCs w:val="28"/>
              </w:rPr>
            </w:pPr>
            <w:r w:rsidRPr="006848F6">
              <w:rPr>
                <w:rFonts w:ascii="標楷體" w:eastAsia="標楷體" w:hAnsi="標楷體" w:cs="標楷體"/>
                <w:bCs/>
                <w:color w:val="000000" w:themeColor="text1"/>
                <w:sz w:val="28"/>
                <w:szCs w:val="28"/>
              </w:rPr>
              <w:t>說明</w:t>
            </w:r>
          </w:p>
        </w:tc>
      </w:tr>
      <w:tr w:rsidR="006848F6" w:rsidRPr="006848F6" w14:paraId="746198CD" w14:textId="77777777" w:rsidTr="0095118B">
        <w:trPr>
          <w:trHeight w:val="1759"/>
        </w:trPr>
        <w:tc>
          <w:tcPr>
            <w:tcW w:w="4631" w:type="dxa"/>
            <w:tcBorders>
              <w:top w:val="single" w:sz="4" w:space="0" w:color="000000"/>
              <w:left w:val="single" w:sz="4" w:space="0" w:color="000000"/>
              <w:bottom w:val="single" w:sz="4" w:space="0" w:color="auto"/>
              <w:right w:val="single" w:sz="4" w:space="0" w:color="000000"/>
            </w:tcBorders>
          </w:tcPr>
          <w:p w14:paraId="435A15FC" w14:textId="77777777" w:rsidR="007101D0" w:rsidRPr="006848F6" w:rsidRDefault="007101D0" w:rsidP="007101D0">
            <w:pPr>
              <w:rPr>
                <w:rFonts w:ascii="標楷體" w:eastAsia="標楷體" w:hAnsi="標楷體" w:cs="細明體"/>
                <w:bCs/>
                <w:color w:val="000000" w:themeColor="text1"/>
                <w:sz w:val="28"/>
                <w:szCs w:val="28"/>
              </w:rPr>
            </w:pPr>
            <w:r w:rsidRPr="006848F6">
              <w:rPr>
                <w:rFonts w:ascii="標楷體" w:eastAsia="標楷體" w:hAnsi="標楷體" w:cs="細明體" w:hint="eastAsia"/>
                <w:bCs/>
                <w:color w:val="000000" w:themeColor="text1"/>
                <w:sz w:val="28"/>
                <w:szCs w:val="28"/>
              </w:rPr>
              <w:t xml:space="preserve">第  五  條  </w:t>
            </w:r>
          </w:p>
          <w:p w14:paraId="79D29D43" w14:textId="1306CB3B" w:rsidR="00123BEC" w:rsidRPr="006848F6" w:rsidRDefault="007101D0" w:rsidP="007101D0">
            <w:pPr>
              <w:rPr>
                <w:rFonts w:ascii="標楷體" w:eastAsia="標楷體" w:hAnsi="標楷體"/>
                <w:bCs/>
                <w:color w:val="000000" w:themeColor="text1"/>
                <w:sz w:val="28"/>
                <w:szCs w:val="28"/>
              </w:rPr>
            </w:pPr>
            <w:r w:rsidRPr="006848F6">
              <w:rPr>
                <w:rFonts w:ascii="標楷體" w:eastAsia="標楷體" w:hAnsi="標楷體" w:cs="細明體" w:hint="eastAsia"/>
                <w:bCs/>
                <w:color w:val="000000" w:themeColor="text1"/>
                <w:sz w:val="28"/>
                <w:szCs w:val="28"/>
              </w:rPr>
              <w:t>本隊主管管理、指揮、監督等有關人員，負</w:t>
            </w:r>
            <w:r w:rsidRPr="006848F6">
              <w:rPr>
                <w:rFonts w:ascii="標楷體" w:eastAsia="標楷體" w:hAnsi="標楷體" w:cs="新細明體" w:hint="eastAsia"/>
                <w:bCs/>
                <w:color w:val="000000" w:themeColor="text1"/>
                <w:kern w:val="0"/>
                <w:sz w:val="28"/>
                <w:szCs w:val="28"/>
              </w:rPr>
              <w:t>責執行下列</w:t>
            </w:r>
            <w:r w:rsidRPr="006848F6">
              <w:rPr>
                <w:rFonts w:ascii="標楷體" w:eastAsia="標楷體" w:hAnsi="標楷體" w:hint="eastAsia"/>
                <w:bCs/>
                <w:color w:val="000000" w:themeColor="text1"/>
                <w:sz w:val="28"/>
                <w:szCs w:val="28"/>
                <w:u w:val="thick"/>
              </w:rPr>
              <w:t>職業</w:t>
            </w:r>
            <w:r w:rsidRPr="006848F6">
              <w:rPr>
                <w:rFonts w:ascii="標楷體" w:eastAsia="標楷體" w:hAnsi="標楷體" w:cs="新細明體" w:hint="eastAsia"/>
                <w:bCs/>
                <w:color w:val="000000" w:themeColor="text1"/>
                <w:kern w:val="0"/>
                <w:sz w:val="28"/>
                <w:szCs w:val="28"/>
              </w:rPr>
              <w:t>安全衛生事項：</w:t>
            </w:r>
          </w:p>
        </w:tc>
        <w:tc>
          <w:tcPr>
            <w:tcW w:w="4536" w:type="dxa"/>
            <w:tcBorders>
              <w:top w:val="single" w:sz="4" w:space="0" w:color="000000"/>
              <w:left w:val="single" w:sz="4" w:space="0" w:color="000000"/>
              <w:bottom w:val="single" w:sz="4" w:space="0" w:color="auto"/>
              <w:right w:val="single" w:sz="4" w:space="0" w:color="000000"/>
            </w:tcBorders>
          </w:tcPr>
          <w:p w14:paraId="362BBF57" w14:textId="77777777" w:rsidR="007101D0" w:rsidRPr="006848F6" w:rsidRDefault="007101D0" w:rsidP="007101D0">
            <w:pPr>
              <w:rPr>
                <w:rFonts w:ascii="標楷體" w:eastAsia="標楷體" w:hAnsi="標楷體" w:cs="細明體"/>
                <w:bCs/>
                <w:color w:val="000000" w:themeColor="text1"/>
                <w:sz w:val="28"/>
                <w:szCs w:val="28"/>
              </w:rPr>
            </w:pPr>
            <w:r w:rsidRPr="006848F6">
              <w:rPr>
                <w:rFonts w:ascii="標楷體" w:eastAsia="標楷體" w:hAnsi="標楷體" w:cs="細明體" w:hint="eastAsia"/>
                <w:bCs/>
                <w:color w:val="000000" w:themeColor="text1"/>
                <w:sz w:val="28"/>
                <w:szCs w:val="28"/>
              </w:rPr>
              <w:t xml:space="preserve">第  五  條  </w:t>
            </w:r>
          </w:p>
          <w:p w14:paraId="75680D18" w14:textId="790747AD" w:rsidR="00123BEC" w:rsidRPr="006848F6" w:rsidRDefault="007101D0" w:rsidP="007101D0">
            <w:pPr>
              <w:rPr>
                <w:rFonts w:ascii="標楷體" w:eastAsia="標楷體" w:hAnsi="標楷體" w:cs="標楷體"/>
                <w:bCs/>
                <w:color w:val="000000" w:themeColor="text1"/>
                <w:sz w:val="28"/>
                <w:szCs w:val="28"/>
                <w:u w:val="double"/>
              </w:rPr>
            </w:pPr>
            <w:r w:rsidRPr="006848F6">
              <w:rPr>
                <w:rFonts w:ascii="標楷體" w:eastAsia="標楷體" w:hAnsi="標楷體" w:cs="細明體" w:hint="eastAsia"/>
                <w:bCs/>
                <w:color w:val="000000" w:themeColor="text1"/>
                <w:sz w:val="28"/>
                <w:szCs w:val="28"/>
              </w:rPr>
              <w:t>本隊主管管理、指揮、監督等有關人員，負</w:t>
            </w:r>
            <w:r w:rsidRPr="006848F6">
              <w:rPr>
                <w:rFonts w:ascii="標楷體" w:eastAsia="標楷體" w:hAnsi="標楷體" w:cs="新細明體" w:hint="eastAsia"/>
                <w:bCs/>
                <w:color w:val="000000" w:themeColor="text1"/>
                <w:kern w:val="0"/>
                <w:sz w:val="28"/>
                <w:szCs w:val="28"/>
              </w:rPr>
              <w:t>責執行下列</w:t>
            </w:r>
            <w:r w:rsidRPr="006848F6">
              <w:rPr>
                <w:rFonts w:ascii="標楷體" w:eastAsia="標楷體" w:hAnsi="標楷體" w:hint="eastAsia"/>
                <w:bCs/>
                <w:color w:val="000000" w:themeColor="text1"/>
                <w:sz w:val="28"/>
                <w:szCs w:val="28"/>
                <w:u w:val="thick"/>
              </w:rPr>
              <w:t>勞工</w:t>
            </w:r>
            <w:r w:rsidRPr="006848F6">
              <w:rPr>
                <w:rFonts w:ascii="標楷體" w:eastAsia="標楷體" w:hAnsi="標楷體" w:cs="新細明體" w:hint="eastAsia"/>
                <w:bCs/>
                <w:color w:val="000000" w:themeColor="text1"/>
                <w:kern w:val="0"/>
                <w:sz w:val="28"/>
                <w:szCs w:val="28"/>
              </w:rPr>
              <w:t>安全衛生事項：</w:t>
            </w:r>
          </w:p>
        </w:tc>
        <w:tc>
          <w:tcPr>
            <w:tcW w:w="1765" w:type="dxa"/>
            <w:tcBorders>
              <w:top w:val="single" w:sz="4" w:space="0" w:color="000000"/>
              <w:left w:val="single" w:sz="4" w:space="0" w:color="000000"/>
              <w:bottom w:val="single" w:sz="4" w:space="0" w:color="auto"/>
              <w:right w:val="single" w:sz="4" w:space="0" w:color="000000"/>
            </w:tcBorders>
          </w:tcPr>
          <w:p w14:paraId="00CA851F" w14:textId="6C2F7D02" w:rsidR="00123BEC" w:rsidRPr="006848F6" w:rsidRDefault="00056736" w:rsidP="00056736">
            <w:pPr>
              <w:widowControl w:val="0"/>
              <w:autoSpaceDE w:val="0"/>
              <w:autoSpaceDN w:val="0"/>
              <w:adjustRightInd w:val="0"/>
              <w:spacing w:line="240" w:lineRule="auto"/>
              <w:ind w:leftChars="-7" w:left="2" w:hangingChars="6" w:hanging="17"/>
              <w:rPr>
                <w:rFonts w:ascii="標楷體" w:eastAsia="標楷體" w:hAnsi="標楷體"/>
                <w:bCs/>
                <w:color w:val="000000" w:themeColor="text1"/>
                <w:sz w:val="28"/>
                <w:szCs w:val="28"/>
              </w:rPr>
            </w:pPr>
            <w:r w:rsidRPr="006848F6">
              <w:rPr>
                <w:rFonts w:ascii="標楷體" w:eastAsia="標楷體" w:hAnsi="標楷體" w:cs="細明體" w:hint="eastAsia"/>
                <w:bCs/>
                <w:color w:val="000000" w:themeColor="text1"/>
                <w:sz w:val="28"/>
                <w:szCs w:val="28"/>
              </w:rPr>
              <w:t>經臺東縣審計室調查缺失配合修正，關於</w:t>
            </w:r>
            <w:r w:rsidR="00BC1D01" w:rsidRPr="006848F6">
              <w:rPr>
                <w:rFonts w:ascii="標楷體" w:eastAsia="標楷體" w:hAnsi="標楷體" w:cs="細明體" w:hint="eastAsia"/>
                <w:bCs/>
                <w:color w:val="000000" w:themeColor="text1"/>
                <w:sz w:val="28"/>
                <w:szCs w:val="28"/>
              </w:rPr>
              <w:t>勞工安全衛生法名稱已修正為職業安全衛生法，將「勞工」修正為「職業」。</w:t>
            </w:r>
            <w:r w:rsidR="004469C1" w:rsidRPr="006848F6">
              <w:rPr>
                <w:rFonts w:ascii="標楷體" w:eastAsia="標楷體" w:hAnsi="標楷體" w:cs="細明體"/>
                <w:bCs/>
                <w:color w:val="000000" w:themeColor="text1"/>
                <w:sz w:val="28"/>
                <w:szCs w:val="28"/>
              </w:rPr>
              <w:t xml:space="preserve"> </w:t>
            </w:r>
          </w:p>
        </w:tc>
      </w:tr>
      <w:tr w:rsidR="006848F6" w:rsidRPr="006848F6" w14:paraId="00449BDE" w14:textId="77777777" w:rsidTr="0095118B">
        <w:trPr>
          <w:trHeight w:val="3116"/>
        </w:trPr>
        <w:tc>
          <w:tcPr>
            <w:tcW w:w="4631" w:type="dxa"/>
            <w:tcBorders>
              <w:top w:val="single" w:sz="4" w:space="0" w:color="auto"/>
              <w:left w:val="single" w:sz="4" w:space="0" w:color="000000"/>
              <w:bottom w:val="single" w:sz="4" w:space="0" w:color="auto"/>
              <w:right w:val="single" w:sz="4" w:space="0" w:color="000000"/>
            </w:tcBorders>
          </w:tcPr>
          <w:p w14:paraId="4F9E4CCF" w14:textId="77777777" w:rsidR="00070F22" w:rsidRPr="006848F6" w:rsidRDefault="00070F22" w:rsidP="00070F22">
            <w:pPr>
              <w:pStyle w:val="a3"/>
              <w:spacing w:line="240" w:lineRule="atLeast"/>
              <w:ind w:left="-37" w:right="-42"/>
              <w:rPr>
                <w:rFonts w:ascii="標楷體" w:eastAsia="標楷體" w:hAnsi="標楷體" w:cs="細明體"/>
                <w:bCs/>
                <w:color w:val="000000" w:themeColor="text1"/>
                <w:kern w:val="2"/>
                <w14:ligatures w14:val="standardContextual"/>
              </w:rPr>
            </w:pPr>
            <w:r w:rsidRPr="006848F6">
              <w:rPr>
                <w:rFonts w:ascii="標楷體" w:eastAsia="標楷體" w:hAnsi="標楷體" w:cs="細明體"/>
                <w:bCs/>
                <w:color w:val="000000" w:themeColor="text1"/>
                <w:kern w:val="2"/>
                <w14:ligatures w14:val="standardContextual"/>
              </w:rPr>
              <w:t>第 十</w:t>
            </w:r>
            <w:r w:rsidRPr="006848F6">
              <w:rPr>
                <w:rFonts w:ascii="標楷體" w:eastAsia="標楷體" w:hAnsi="標楷體" w:cs="細明體" w:hint="eastAsia"/>
                <w:bCs/>
                <w:color w:val="000000" w:themeColor="text1"/>
                <w:kern w:val="2"/>
                <w14:ligatures w14:val="standardContextual"/>
              </w:rPr>
              <w:t>三</w:t>
            </w:r>
            <w:r w:rsidRPr="006848F6">
              <w:rPr>
                <w:rFonts w:ascii="標楷體" w:eastAsia="標楷體" w:hAnsi="標楷體" w:cs="細明體"/>
                <w:bCs/>
                <w:color w:val="000000" w:themeColor="text1"/>
                <w:kern w:val="2"/>
                <w14:ligatures w14:val="standardContextual"/>
              </w:rPr>
              <w:t xml:space="preserve"> 條　</w:t>
            </w:r>
          </w:p>
          <w:p w14:paraId="06F57A71" w14:textId="77777777" w:rsidR="00070F22" w:rsidRPr="006848F6" w:rsidRDefault="00070F22" w:rsidP="00070F22">
            <w:pPr>
              <w:pStyle w:val="a3"/>
              <w:spacing w:line="240" w:lineRule="atLeast"/>
              <w:ind w:right="-42"/>
              <w:rPr>
                <w:rFonts w:ascii="標楷體" w:eastAsia="標楷體" w:hAnsi="標楷體" w:cs="細明體"/>
                <w:bCs/>
                <w:color w:val="000000" w:themeColor="text1"/>
                <w:kern w:val="2"/>
                <w14:ligatures w14:val="standardContextual"/>
              </w:rPr>
            </w:pPr>
            <w:r w:rsidRPr="006848F6">
              <w:rPr>
                <w:rFonts w:ascii="標楷體" w:eastAsia="標楷體" w:hAnsi="標楷體" w:cs="細明體"/>
                <w:bCs/>
                <w:color w:val="000000" w:themeColor="text1"/>
                <w:kern w:val="2"/>
                <w14:ligatures w14:val="standardContextual"/>
              </w:rPr>
              <w:t>廢棄物清運作業安全應依左列規定辦理：</w:t>
            </w:r>
          </w:p>
          <w:p w14:paraId="12670158" w14:textId="77777777" w:rsidR="00070F22" w:rsidRPr="006848F6" w:rsidRDefault="00070F22" w:rsidP="00070F22">
            <w:pPr>
              <w:pStyle w:val="a3"/>
              <w:spacing w:line="240" w:lineRule="atLeast"/>
              <w:ind w:left="0" w:right="-42"/>
              <w:rPr>
                <w:rFonts w:ascii="標楷體" w:eastAsia="標楷體" w:hAnsi="標楷體" w:cs="細明體"/>
                <w:bCs/>
                <w:color w:val="000000" w:themeColor="text1"/>
                <w:u w:val="thick"/>
              </w:rPr>
            </w:pPr>
            <w:r w:rsidRPr="006848F6">
              <w:rPr>
                <w:rFonts w:ascii="標楷體" w:eastAsia="標楷體" w:hAnsi="標楷體" w:cs="細明體"/>
                <w:bCs/>
                <w:color w:val="000000" w:themeColor="text1"/>
                <w:kern w:val="2"/>
                <w:u w:val="thick"/>
                <w14:ligatures w14:val="standardContextual"/>
              </w:rPr>
              <w:t>一、</w:t>
            </w:r>
            <w:r w:rsidRPr="006848F6">
              <w:rPr>
                <w:rFonts w:ascii="標楷體" w:eastAsia="標楷體" w:hAnsi="標楷體" w:cs="細明體" w:hint="eastAsia"/>
                <w:bCs/>
                <w:color w:val="000000" w:themeColor="text1"/>
                <w:u w:val="thick"/>
              </w:rPr>
              <w:t>實施車輛作業檢點：依自動檢查計畫辦理，並填具作業檢點表。</w:t>
            </w:r>
          </w:p>
          <w:p w14:paraId="14AB3A9A" w14:textId="41723FA3" w:rsidR="00070F22" w:rsidRPr="006848F6" w:rsidRDefault="00070F22" w:rsidP="00070F22">
            <w:pPr>
              <w:pStyle w:val="a3"/>
              <w:spacing w:line="240" w:lineRule="atLeast"/>
              <w:ind w:left="0" w:right="-42"/>
              <w:rPr>
                <w:rFonts w:ascii="標楷體" w:eastAsia="標楷體" w:hAnsi="標楷體" w:cs="細明體"/>
                <w:bCs/>
                <w:color w:val="000000" w:themeColor="text1"/>
                <w:u w:val="thick"/>
              </w:rPr>
            </w:pPr>
            <w:r w:rsidRPr="006848F6">
              <w:rPr>
                <w:rFonts w:ascii="標楷體" w:eastAsia="標楷體" w:hAnsi="標楷體" w:cs="細明體" w:hint="eastAsia"/>
                <w:bCs/>
                <w:color w:val="000000" w:themeColor="text1"/>
                <w:u w:val="thick"/>
              </w:rPr>
              <w:t>二</w:t>
            </w:r>
            <w:r w:rsidRPr="006848F6">
              <w:rPr>
                <w:rFonts w:ascii="標楷體" w:eastAsia="標楷體" w:hAnsi="標楷體" w:cs="細明體"/>
                <w:bCs/>
                <w:color w:val="000000" w:themeColor="text1"/>
                <w:kern w:val="2"/>
                <w:u w:val="thick"/>
                <w14:ligatures w14:val="standardContextual"/>
              </w:rPr>
              <w:t>、</w:t>
            </w:r>
            <w:r w:rsidRPr="006848F6">
              <w:rPr>
                <w:rFonts w:ascii="標楷體" w:eastAsia="標楷體" w:hAnsi="標楷體" w:cs="細明體" w:hint="eastAsia"/>
                <w:bCs/>
                <w:color w:val="000000" w:themeColor="text1"/>
                <w:u w:val="thick"/>
              </w:rPr>
              <w:t>穿戴個人防護具：隨車人員應確實使用隊部發放之防割刺手套、口罩與安全鞋（符合CNS20345）；於道路或其他有遭車輛撞擊或物體飛落危害之虞之場所執行收運作業時，應</w:t>
            </w:r>
            <w:hyperlink r:id="rId7" w:history="1">
              <w:r w:rsidRPr="006848F6">
                <w:rPr>
                  <w:rStyle w:val="af"/>
                  <w:rFonts w:ascii="標楷體" w:eastAsia="標楷體" w:hAnsi="標楷體" w:cs="細明體" w:hint="eastAsia"/>
                  <w:bCs/>
                  <w:color w:val="000000" w:themeColor="text1"/>
                  <w:u w:val="thick"/>
                </w:rPr>
                <w:t>另穿戴顏色鮮明之反光背心與有反光帶之</w:t>
              </w:r>
            </w:hyperlink>
            <w:hyperlink r:id="rId8" w:history="1">
              <w:r w:rsidRPr="006848F6">
                <w:rPr>
                  <w:rStyle w:val="af"/>
                  <w:rFonts w:ascii="標楷體" w:eastAsia="標楷體" w:hAnsi="標楷體" w:cs="細明體" w:hint="eastAsia"/>
                  <w:bCs/>
                  <w:color w:val="000000" w:themeColor="text1"/>
                  <w:u w:val="thick"/>
                </w:rPr>
                <w:t>安全帽</w:t>
              </w:r>
            </w:hyperlink>
            <w:r w:rsidRPr="006848F6">
              <w:rPr>
                <w:rFonts w:ascii="標楷體" w:eastAsia="標楷體" w:hAnsi="標楷體" w:cs="細明體" w:hint="eastAsia"/>
                <w:bCs/>
                <w:color w:val="000000" w:themeColor="text1"/>
                <w:u w:val="thick"/>
              </w:rPr>
              <w:t>，駕駛如有下車協助時亦同。</w:t>
            </w:r>
          </w:p>
          <w:p w14:paraId="07F3F12D" w14:textId="77777777" w:rsidR="00070F22" w:rsidRPr="006848F6" w:rsidRDefault="00070F22" w:rsidP="00070F22">
            <w:pPr>
              <w:pStyle w:val="a3"/>
              <w:numPr>
                <w:ilvl w:val="0"/>
                <w:numId w:val="8"/>
              </w:numPr>
              <w:spacing w:line="240" w:lineRule="atLeast"/>
              <w:ind w:left="-37" w:right="-42"/>
              <w:rPr>
                <w:rFonts w:ascii="標楷體" w:eastAsia="標楷體" w:hAnsi="標楷體" w:cs="細明體"/>
                <w:bCs/>
                <w:color w:val="000000" w:themeColor="text1"/>
                <w:kern w:val="2"/>
                <w:u w:val="thick"/>
                <w14:ligatures w14:val="standardContextual"/>
              </w:rPr>
            </w:pPr>
            <w:r w:rsidRPr="006848F6">
              <w:rPr>
                <w:rFonts w:ascii="標楷體" w:eastAsia="標楷體" w:hAnsi="標楷體" w:cs="細明體" w:hint="eastAsia"/>
                <w:bCs/>
                <w:color w:val="000000" w:themeColor="text1"/>
                <w:u w:val="thick"/>
              </w:rPr>
              <w:t>三</w:t>
            </w:r>
            <w:r w:rsidRPr="006848F6">
              <w:rPr>
                <w:rFonts w:ascii="標楷體" w:eastAsia="標楷體" w:hAnsi="標楷體" w:cs="細明體"/>
                <w:bCs/>
                <w:color w:val="000000" w:themeColor="text1"/>
                <w:kern w:val="2"/>
                <w:u w:val="thick"/>
                <w14:ligatures w14:val="standardContextual"/>
              </w:rPr>
              <w:t>、</w:t>
            </w:r>
            <w:r w:rsidRPr="006848F6">
              <w:rPr>
                <w:rFonts w:ascii="標楷體" w:eastAsia="標楷體" w:hAnsi="標楷體" w:cs="細明體" w:hint="eastAsia"/>
                <w:bCs/>
                <w:color w:val="000000" w:themeColor="text1"/>
                <w:u w:val="thick"/>
              </w:rPr>
              <w:t>下車時，應先等車輛完全停止，注意周遭人車，</w:t>
            </w:r>
            <w:hyperlink r:id="rId9" w:history="1">
              <w:r w:rsidRPr="006848F6">
                <w:rPr>
                  <w:rStyle w:val="af"/>
                  <w:rFonts w:ascii="標楷體" w:eastAsia="標楷體" w:hAnsi="標楷體" w:cs="細明體" w:hint="eastAsia"/>
                  <w:bCs/>
                  <w:color w:val="000000" w:themeColor="text1"/>
                  <w:u w:val="thick"/>
                </w:rPr>
                <w:t>在安全無虞條件下</w:t>
              </w:r>
            </w:hyperlink>
            <w:hyperlink r:id="rId10" w:history="1">
              <w:r w:rsidRPr="006848F6">
                <w:rPr>
                  <w:rStyle w:val="af"/>
                  <w:rFonts w:ascii="標楷體" w:eastAsia="標楷體" w:hAnsi="標楷體" w:cs="細明體" w:hint="eastAsia"/>
                  <w:bCs/>
                  <w:color w:val="000000" w:themeColor="text1"/>
                  <w:u w:val="thick"/>
                </w:rPr>
                <w:t>兩段式開啟</w:t>
              </w:r>
            </w:hyperlink>
            <w:hyperlink r:id="rId11" w:history="1">
              <w:r w:rsidRPr="006848F6">
                <w:rPr>
                  <w:rStyle w:val="af"/>
                  <w:rFonts w:ascii="標楷體" w:eastAsia="標楷體" w:hAnsi="標楷體" w:cs="細明體" w:hint="eastAsia"/>
                  <w:bCs/>
                  <w:color w:val="000000" w:themeColor="text1"/>
                  <w:u w:val="thick"/>
                </w:rPr>
                <w:t>車門</w:t>
              </w:r>
            </w:hyperlink>
            <w:r w:rsidRPr="006848F6">
              <w:rPr>
                <w:rFonts w:ascii="標楷體" w:eastAsia="標楷體" w:hAnsi="標楷體" w:cs="細明體" w:hint="eastAsia"/>
                <w:bCs/>
                <w:color w:val="000000" w:themeColor="text1"/>
                <w:u w:val="thick"/>
              </w:rPr>
              <w:t xml:space="preserve"> ，以面向座位背向車門，按階緩慢下車。</w:t>
            </w:r>
          </w:p>
          <w:p w14:paraId="34780CE9" w14:textId="0D61736D" w:rsidR="00070F22" w:rsidRPr="006848F6" w:rsidRDefault="00070F22" w:rsidP="00070F22">
            <w:pPr>
              <w:pStyle w:val="a3"/>
              <w:spacing w:line="240" w:lineRule="atLeast"/>
              <w:ind w:left="0" w:right="-42"/>
              <w:rPr>
                <w:rFonts w:ascii="標楷體" w:eastAsia="標楷體" w:hAnsi="標楷體" w:cs="細明體"/>
                <w:bCs/>
                <w:color w:val="000000" w:themeColor="text1"/>
                <w:u w:val="thick"/>
              </w:rPr>
            </w:pPr>
            <w:r w:rsidRPr="006848F6">
              <w:rPr>
                <w:rFonts w:ascii="標楷體" w:eastAsia="標楷體" w:hAnsi="標楷體" w:cs="細明體" w:hint="eastAsia"/>
                <w:bCs/>
                <w:color w:val="000000" w:themeColor="text1"/>
                <w:u w:val="thick"/>
              </w:rPr>
              <w:t>四</w:t>
            </w:r>
            <w:r w:rsidRPr="006848F6">
              <w:rPr>
                <w:rFonts w:ascii="標楷體" w:eastAsia="標楷體" w:hAnsi="標楷體" w:cs="細明體"/>
                <w:bCs/>
                <w:color w:val="000000" w:themeColor="text1"/>
                <w:kern w:val="2"/>
                <w:u w:val="thick"/>
                <w14:ligatures w14:val="standardContextual"/>
              </w:rPr>
              <w:t>、</w:t>
            </w:r>
            <w:r w:rsidRPr="006848F6">
              <w:rPr>
                <w:rFonts w:ascii="標楷體" w:eastAsia="標楷體" w:hAnsi="標楷體" w:cs="細明體" w:hint="eastAsia"/>
                <w:bCs/>
                <w:color w:val="000000" w:themeColor="text1"/>
                <w:u w:val="thick"/>
              </w:rPr>
              <w:t>隨車人員</w:t>
            </w:r>
            <w:hyperlink r:id="rId12" w:history="1">
              <w:r w:rsidRPr="006848F6">
                <w:rPr>
                  <w:rStyle w:val="af"/>
                  <w:rFonts w:ascii="標楷體" w:eastAsia="標楷體" w:hAnsi="標楷體" w:cs="細明體" w:hint="eastAsia"/>
                  <w:bCs/>
                  <w:color w:val="000000" w:themeColor="text1"/>
                  <w:u w:val="thick"/>
                </w:rPr>
                <w:t>不可站立於因車輛搖動致有墜落之虞之位置</w:t>
              </w:r>
            </w:hyperlink>
            <w:r w:rsidRPr="006848F6">
              <w:rPr>
                <w:rFonts w:ascii="標楷體" w:eastAsia="標楷體" w:hAnsi="標楷體" w:cs="細明體" w:hint="eastAsia"/>
                <w:bCs/>
                <w:color w:val="000000" w:themeColor="text1"/>
                <w:u w:val="thick"/>
              </w:rPr>
              <w:t>，如因作業需要而有短暫站立於垃圾車車後踏板之需求時，應先確認踏板之墜落防止設施（措施）正常，並於站上踏板後確實使用墜落防止設施（措施），在無墜落之虞情況下，以手勢或通訊按鍵通知駕駛往前移動。</w:t>
            </w:r>
          </w:p>
          <w:p w14:paraId="7C941E02" w14:textId="77777777" w:rsidR="00070F22" w:rsidRPr="006848F6" w:rsidRDefault="00070F22" w:rsidP="00070F22">
            <w:pPr>
              <w:pStyle w:val="a3"/>
              <w:numPr>
                <w:ilvl w:val="0"/>
                <w:numId w:val="11"/>
              </w:numPr>
              <w:spacing w:line="240" w:lineRule="atLeast"/>
              <w:ind w:left="-37" w:right="-42"/>
              <w:rPr>
                <w:rFonts w:ascii="標楷體" w:eastAsia="標楷體" w:hAnsi="標楷體" w:cs="細明體"/>
                <w:bCs/>
                <w:color w:val="000000" w:themeColor="text1"/>
                <w:u w:val="thick"/>
              </w:rPr>
            </w:pPr>
            <w:r w:rsidRPr="006848F6">
              <w:rPr>
                <w:rFonts w:ascii="標楷體" w:eastAsia="標楷體" w:hAnsi="標楷體" w:cs="細明體" w:hint="eastAsia"/>
                <w:bCs/>
                <w:color w:val="000000" w:themeColor="text1"/>
                <w:u w:val="thick"/>
              </w:rPr>
              <w:t>五</w:t>
            </w:r>
            <w:r w:rsidRPr="006848F6">
              <w:rPr>
                <w:rFonts w:ascii="標楷體" w:eastAsia="標楷體" w:hAnsi="標楷體" w:cs="細明體"/>
                <w:bCs/>
                <w:color w:val="000000" w:themeColor="text1"/>
                <w:kern w:val="2"/>
                <w:u w:val="thick"/>
                <w14:ligatures w14:val="standardContextual"/>
              </w:rPr>
              <w:t>、</w:t>
            </w:r>
            <w:r w:rsidRPr="006848F6">
              <w:rPr>
                <w:rFonts w:ascii="標楷體" w:eastAsia="標楷體" w:hAnsi="標楷體" w:cs="細明體" w:hint="eastAsia"/>
                <w:bCs/>
                <w:color w:val="000000" w:themeColor="text1"/>
                <w:u w:val="thick"/>
              </w:rPr>
              <w:t>垃圾壓縮安全</w:t>
            </w:r>
          </w:p>
          <w:p w14:paraId="59502AFC" w14:textId="77777777" w:rsidR="00070F22" w:rsidRPr="006848F6" w:rsidRDefault="00070F22" w:rsidP="00070F22">
            <w:pPr>
              <w:pStyle w:val="a3"/>
              <w:spacing w:line="240" w:lineRule="atLeast"/>
              <w:ind w:left="0" w:right="-42"/>
              <w:rPr>
                <w:rFonts w:ascii="標楷體" w:eastAsia="標楷體" w:hAnsi="標楷體" w:cs="細明體"/>
                <w:bCs/>
                <w:color w:val="000000" w:themeColor="text1"/>
                <w:u w:val="thick"/>
              </w:rPr>
            </w:pPr>
            <w:r w:rsidRPr="006848F6">
              <w:rPr>
                <w:rFonts w:ascii="標楷體" w:eastAsia="標楷體" w:hAnsi="標楷體" w:cs="細明體" w:hint="eastAsia"/>
                <w:bCs/>
                <w:color w:val="000000" w:themeColor="text1"/>
                <w:u w:val="thick"/>
              </w:rPr>
              <w:lastRenderedPageBreak/>
              <w:t>(一)壓縮前，隨車人員應站立於垃圾 車側面且保持安全距離(1公尺以上)，並警戒民眾保持安全距離並暫停丟棄垃圾包</w:t>
            </w:r>
            <w:r w:rsidRPr="006848F6">
              <w:rPr>
                <w:rFonts w:ascii="標楷體" w:eastAsia="標楷體" w:hAnsi="標楷體" w:cs="細明體" w:hint="eastAsia"/>
                <w:b/>
                <w:bCs/>
                <w:color w:val="000000" w:themeColor="text1"/>
                <w:u w:val="thick"/>
              </w:rPr>
              <w:t>。</w:t>
            </w:r>
          </w:p>
          <w:p w14:paraId="738DF3EA" w14:textId="7A743FEA" w:rsidR="00070F22" w:rsidRPr="006848F6" w:rsidRDefault="00070F22" w:rsidP="00070F22">
            <w:pPr>
              <w:pStyle w:val="a3"/>
              <w:numPr>
                <w:ilvl w:val="0"/>
                <w:numId w:val="11"/>
              </w:numPr>
              <w:spacing w:line="240" w:lineRule="atLeast"/>
              <w:ind w:left="-37" w:right="-42"/>
              <w:rPr>
                <w:rFonts w:ascii="標楷體" w:eastAsia="標楷體" w:hAnsi="標楷體" w:cs="細明體"/>
                <w:bCs/>
                <w:color w:val="000000" w:themeColor="text1"/>
                <w:u w:val="thick"/>
              </w:rPr>
            </w:pPr>
            <w:r w:rsidRPr="006848F6">
              <w:rPr>
                <w:rFonts w:ascii="標楷體" w:eastAsia="標楷體" w:hAnsi="標楷體" w:hint="eastAsia"/>
                <w:bCs/>
                <w:color w:val="000000" w:themeColor="text1"/>
                <w:u w:val="thick"/>
              </w:rPr>
              <w:t>(二)</w:t>
            </w:r>
            <w:hyperlink r:id="rId13" w:history="1">
              <w:r w:rsidRPr="006848F6">
                <w:rPr>
                  <w:rStyle w:val="af"/>
                  <w:rFonts w:ascii="標楷體" w:eastAsia="標楷體" w:hAnsi="標楷體" w:cs="細明體" w:hint="eastAsia"/>
                  <w:bCs/>
                  <w:color w:val="000000" w:themeColor="text1"/>
                  <w:u w:val="thick"/>
                </w:rPr>
                <w:t>壓縮時，不得徒手或以木棒等工具攪拌或推擠垃圾</w:t>
              </w:r>
            </w:hyperlink>
            <w:r w:rsidRPr="006848F6">
              <w:rPr>
                <w:rFonts w:ascii="標楷體" w:eastAsia="標楷體" w:hAnsi="標楷體" w:cs="細明體" w:hint="eastAsia"/>
                <w:bCs/>
                <w:color w:val="000000" w:themeColor="text1"/>
                <w:u w:val="thick"/>
              </w:rPr>
              <w:t>。</w:t>
            </w:r>
          </w:p>
          <w:p w14:paraId="27D34734" w14:textId="77777777" w:rsidR="00070F22" w:rsidRPr="006848F6" w:rsidRDefault="00070F22" w:rsidP="00070F22">
            <w:pPr>
              <w:pStyle w:val="a3"/>
              <w:numPr>
                <w:ilvl w:val="0"/>
                <w:numId w:val="11"/>
              </w:numPr>
              <w:spacing w:line="240" w:lineRule="atLeast"/>
              <w:ind w:left="-37" w:right="-42"/>
              <w:rPr>
                <w:rFonts w:ascii="標楷體" w:eastAsia="標楷體" w:hAnsi="標楷體" w:cs="細明體"/>
                <w:bCs/>
                <w:color w:val="000000" w:themeColor="text1"/>
                <w:u w:val="thick"/>
              </w:rPr>
            </w:pPr>
            <w:r w:rsidRPr="006848F6">
              <w:rPr>
                <w:rFonts w:ascii="標楷體" w:eastAsia="標楷體" w:hAnsi="標楷體" w:cs="細明體" w:hint="eastAsia"/>
                <w:bCs/>
                <w:color w:val="000000" w:themeColor="text1"/>
                <w:u w:val="thick"/>
              </w:rPr>
              <w:t>六</w:t>
            </w:r>
            <w:r w:rsidRPr="006848F6">
              <w:rPr>
                <w:rFonts w:ascii="標楷體" w:eastAsia="標楷體" w:hAnsi="標楷體" w:cs="細明體"/>
                <w:bCs/>
                <w:color w:val="000000" w:themeColor="text1"/>
                <w:kern w:val="2"/>
                <w:u w:val="thick"/>
                <w14:ligatures w14:val="standardContextual"/>
              </w:rPr>
              <w:t>、</w:t>
            </w:r>
            <w:r w:rsidRPr="006848F6">
              <w:rPr>
                <w:rFonts w:ascii="標楷體" w:eastAsia="標楷體" w:hAnsi="標楷體" w:cs="細明體" w:hint="eastAsia"/>
                <w:bCs/>
                <w:color w:val="000000" w:themeColor="text1"/>
                <w:u w:val="thick"/>
              </w:rPr>
              <w:t>倒車安全</w:t>
            </w:r>
          </w:p>
          <w:p w14:paraId="6F5F5EA5" w14:textId="77777777" w:rsidR="00070F22" w:rsidRPr="006848F6" w:rsidRDefault="00070F22" w:rsidP="00070F22">
            <w:pPr>
              <w:pStyle w:val="a3"/>
              <w:numPr>
                <w:ilvl w:val="0"/>
                <w:numId w:val="11"/>
              </w:numPr>
              <w:spacing w:line="240" w:lineRule="atLeast"/>
              <w:ind w:left="-37" w:right="-42"/>
              <w:rPr>
                <w:rFonts w:ascii="標楷體" w:eastAsia="標楷體" w:hAnsi="標楷體" w:cs="細明體"/>
                <w:bCs/>
                <w:color w:val="000000" w:themeColor="text1"/>
                <w:u w:val="thick"/>
              </w:rPr>
            </w:pPr>
            <w:r w:rsidRPr="006848F6">
              <w:rPr>
                <w:rFonts w:ascii="標楷體" w:eastAsia="標楷體" w:hAnsi="標楷體" w:cs="細明體" w:hint="eastAsia"/>
                <w:bCs/>
                <w:color w:val="000000" w:themeColor="text1"/>
                <w:u w:val="thick"/>
              </w:rPr>
              <w:t>如須倒車，隨車人員應於車輛兩側後方（不可站在正後方）適當距離（約5至6公尺，駕駛可見之處），手持指揮棒或以手勢指揮駕駛，過程中應隨時注意鄰近人車及自身安全，避免民眾接近。</w:t>
            </w:r>
          </w:p>
          <w:p w14:paraId="38BEC818" w14:textId="77777777" w:rsidR="00070F22" w:rsidRPr="006848F6" w:rsidRDefault="00070F22" w:rsidP="00070F22">
            <w:pPr>
              <w:pStyle w:val="a3"/>
              <w:numPr>
                <w:ilvl w:val="0"/>
                <w:numId w:val="11"/>
              </w:numPr>
              <w:spacing w:line="240" w:lineRule="atLeast"/>
              <w:ind w:left="-37" w:right="-42"/>
              <w:rPr>
                <w:rFonts w:ascii="標楷體" w:eastAsia="標楷體" w:hAnsi="標楷體" w:cs="細明體"/>
                <w:bCs/>
                <w:color w:val="000000" w:themeColor="text1"/>
                <w:u w:val="thick"/>
              </w:rPr>
            </w:pPr>
            <w:r w:rsidRPr="006848F6">
              <w:rPr>
                <w:rFonts w:ascii="標楷體" w:eastAsia="標楷體" w:hAnsi="標楷體" w:cs="細明體" w:hint="eastAsia"/>
                <w:bCs/>
                <w:color w:val="000000" w:themeColor="text1"/>
                <w:u w:val="thick"/>
              </w:rPr>
              <w:t>七</w:t>
            </w:r>
            <w:r w:rsidRPr="006848F6">
              <w:rPr>
                <w:rFonts w:ascii="標楷體" w:eastAsia="標楷體" w:hAnsi="標楷體" w:cs="細明體"/>
                <w:bCs/>
                <w:color w:val="000000" w:themeColor="text1"/>
                <w:kern w:val="2"/>
                <w:u w:val="thick"/>
                <w14:ligatures w14:val="standardContextual"/>
              </w:rPr>
              <w:t>、</w:t>
            </w:r>
            <w:r w:rsidRPr="006848F6">
              <w:rPr>
                <w:rFonts w:ascii="標楷體" w:eastAsia="標楷體" w:hAnsi="標楷體" w:cs="細明體" w:hint="eastAsia"/>
                <w:bCs/>
                <w:color w:val="000000" w:themeColor="text1"/>
                <w:u w:val="thick"/>
              </w:rPr>
              <w:t>焚化廠傾卸作業與洗車安全</w:t>
            </w:r>
          </w:p>
          <w:p w14:paraId="0A0F06C8" w14:textId="77777777" w:rsidR="00070F22" w:rsidRPr="006848F6" w:rsidRDefault="00070F22" w:rsidP="00070F22">
            <w:pPr>
              <w:pStyle w:val="a3"/>
              <w:numPr>
                <w:ilvl w:val="0"/>
                <w:numId w:val="11"/>
              </w:numPr>
              <w:spacing w:line="240" w:lineRule="atLeast"/>
              <w:ind w:left="-37" w:right="-42"/>
              <w:rPr>
                <w:rFonts w:ascii="標楷體" w:eastAsia="標楷體" w:hAnsi="標楷體" w:cs="細明體"/>
                <w:bCs/>
                <w:color w:val="000000" w:themeColor="text1"/>
                <w:u w:val="thick"/>
              </w:rPr>
            </w:pPr>
            <w:r w:rsidRPr="006848F6">
              <w:rPr>
                <w:rFonts w:ascii="標楷體" w:eastAsia="標楷體" w:hAnsi="標楷體" w:cs="細明體" w:hint="eastAsia"/>
                <w:bCs/>
                <w:color w:val="000000" w:themeColor="text1"/>
                <w:u w:val="thick"/>
              </w:rPr>
              <w:t>尾斗舉升後，應立刻使用安全桿（安全支架），以避免因尾斗突然關閉而被夾傷。</w:t>
            </w:r>
          </w:p>
          <w:p w14:paraId="7D83D3C2" w14:textId="77777777" w:rsidR="00070F22" w:rsidRPr="006848F6" w:rsidRDefault="00070F22" w:rsidP="00070F22">
            <w:pPr>
              <w:pStyle w:val="a3"/>
              <w:numPr>
                <w:ilvl w:val="0"/>
                <w:numId w:val="11"/>
              </w:numPr>
              <w:spacing w:line="240" w:lineRule="atLeast"/>
              <w:ind w:left="-37" w:right="-42"/>
              <w:rPr>
                <w:rFonts w:ascii="標楷體" w:eastAsia="標楷體" w:hAnsi="標楷體" w:cs="細明體"/>
                <w:bCs/>
                <w:color w:val="000000" w:themeColor="text1"/>
                <w:u w:val="thick"/>
              </w:rPr>
            </w:pPr>
            <w:r w:rsidRPr="006848F6">
              <w:rPr>
                <w:rFonts w:ascii="標楷體" w:eastAsia="標楷體" w:hAnsi="標楷體" w:cs="細明體" w:hint="eastAsia"/>
                <w:bCs/>
                <w:color w:val="000000" w:themeColor="text1"/>
                <w:u w:val="thick"/>
              </w:rPr>
              <w:t>八</w:t>
            </w:r>
            <w:r w:rsidRPr="006848F6">
              <w:rPr>
                <w:rFonts w:ascii="標楷體" w:eastAsia="標楷體" w:hAnsi="標楷體" w:cs="細明體"/>
                <w:bCs/>
                <w:color w:val="000000" w:themeColor="text1"/>
                <w:kern w:val="2"/>
                <w:u w:val="thick"/>
                <w14:ligatures w14:val="standardContextual"/>
              </w:rPr>
              <w:t>、</w:t>
            </w:r>
            <w:r w:rsidRPr="006848F6">
              <w:rPr>
                <w:rFonts w:ascii="標楷體" w:eastAsia="標楷體" w:hAnsi="標楷體" w:cs="細明體" w:hint="eastAsia"/>
                <w:bCs/>
                <w:color w:val="000000" w:themeColor="text1"/>
                <w:u w:val="thick"/>
              </w:rPr>
              <w:t>緊急應變</w:t>
            </w:r>
          </w:p>
          <w:p w14:paraId="455FC704" w14:textId="77777777" w:rsidR="00070F22" w:rsidRPr="006848F6" w:rsidRDefault="00070F22" w:rsidP="00070F22">
            <w:pPr>
              <w:pStyle w:val="a3"/>
              <w:numPr>
                <w:ilvl w:val="0"/>
                <w:numId w:val="11"/>
              </w:numPr>
              <w:spacing w:line="240" w:lineRule="atLeast"/>
              <w:ind w:left="-37" w:right="-42"/>
              <w:rPr>
                <w:rFonts w:ascii="標楷體" w:eastAsia="標楷體" w:hAnsi="標楷體" w:cs="細明體"/>
                <w:bCs/>
                <w:color w:val="000000" w:themeColor="text1"/>
                <w:kern w:val="2"/>
                <w:u w:val="thick"/>
                <w14:ligatures w14:val="standardContextual"/>
              </w:rPr>
            </w:pPr>
            <w:r w:rsidRPr="006848F6">
              <w:rPr>
                <w:rFonts w:ascii="標楷體" w:eastAsia="標楷體" w:hAnsi="標楷體" w:cs="細明體" w:hint="eastAsia"/>
                <w:bCs/>
                <w:color w:val="000000" w:themeColor="text1"/>
                <w:u w:val="thick"/>
              </w:rPr>
              <w:t>壓縮板異常或故障時，應先依廠商提供之手冊內容進行異常排除，確認無法恢復時，應立即向隊部報告或請車廠派員協助；異常排除時不可使人員手腳置放於有受捲、夾危害之處。</w:t>
            </w:r>
          </w:p>
          <w:p w14:paraId="5496F852" w14:textId="0662C2F1" w:rsidR="00070F22" w:rsidRPr="006848F6" w:rsidRDefault="00070F22" w:rsidP="00070F22">
            <w:pPr>
              <w:pStyle w:val="a3"/>
              <w:spacing w:line="240" w:lineRule="atLeast"/>
              <w:ind w:left="-37" w:right="-42"/>
              <w:rPr>
                <w:rFonts w:ascii="標楷體" w:eastAsia="標楷體" w:hAnsi="標楷體" w:cs="細明體"/>
                <w:bCs/>
                <w:color w:val="000000" w:themeColor="text1"/>
                <w:kern w:val="2"/>
                <w14:ligatures w14:val="standardContextual"/>
              </w:rPr>
            </w:pPr>
            <w:r w:rsidRPr="006848F6">
              <w:rPr>
                <w:rFonts w:ascii="標楷體" w:eastAsia="標楷體" w:hAnsi="標楷體" w:cs="細明體" w:hint="eastAsia"/>
                <w:bCs/>
                <w:color w:val="000000" w:themeColor="text1"/>
                <w:kern w:val="2"/>
                <w:u w:val="thick"/>
                <w14:ligatures w14:val="standardContextual"/>
              </w:rPr>
              <w:t>九</w:t>
            </w:r>
            <w:r w:rsidRPr="006848F6">
              <w:rPr>
                <w:rFonts w:ascii="標楷體" w:eastAsia="標楷體" w:hAnsi="標楷體" w:cs="細明體"/>
                <w:bCs/>
                <w:color w:val="000000" w:themeColor="text1"/>
                <w:kern w:val="2"/>
                <w14:ligatures w14:val="standardContextual"/>
              </w:rPr>
              <w:t>、清運時須取必要之措施，防止廢棄物飛散、濺落、溢滿、惡臭擴散、爆炸等污染環境或危害人體健康之情事發生。</w:t>
            </w:r>
            <w:r w:rsidRPr="006848F6">
              <w:rPr>
                <w:rFonts w:ascii="標楷體" w:eastAsia="標楷體" w:hAnsi="標楷體" w:cs="細明體"/>
                <w:bCs/>
                <w:color w:val="000000" w:themeColor="text1"/>
                <w:kern w:val="2"/>
                <w14:ligatures w14:val="standardContextual"/>
              </w:rPr>
              <w:br/>
            </w:r>
            <w:r w:rsidRPr="006848F6">
              <w:rPr>
                <w:rFonts w:ascii="標楷體" w:eastAsia="標楷體" w:hAnsi="標楷體" w:cs="細明體" w:hint="eastAsia"/>
                <w:bCs/>
                <w:color w:val="000000" w:themeColor="text1"/>
                <w:kern w:val="2"/>
                <w:u w:val="thick"/>
                <w14:ligatures w14:val="standardContextual"/>
              </w:rPr>
              <w:t>十</w:t>
            </w:r>
            <w:r w:rsidRPr="006848F6">
              <w:rPr>
                <w:rFonts w:ascii="標楷體" w:eastAsia="標楷體" w:hAnsi="標楷體" w:cs="細明體"/>
                <w:bCs/>
                <w:color w:val="000000" w:themeColor="text1"/>
                <w:kern w:val="2"/>
                <w14:ligatures w14:val="standardContextual"/>
              </w:rPr>
              <w:t>、以密封壓縮車作業時，作業人員應隨時注意，不得用手推擠垃圾或靠近有捲入危險之位置。</w:t>
            </w:r>
            <w:r w:rsidRPr="006848F6">
              <w:rPr>
                <w:rFonts w:ascii="標楷體" w:eastAsia="標楷體" w:hAnsi="標楷體" w:cs="細明體"/>
                <w:bCs/>
                <w:color w:val="000000" w:themeColor="text1"/>
                <w:kern w:val="2"/>
                <w14:ligatures w14:val="standardContextual"/>
              </w:rPr>
              <w:br/>
            </w:r>
            <w:r w:rsidRPr="006848F6">
              <w:rPr>
                <w:rFonts w:ascii="標楷體" w:eastAsia="標楷體" w:hAnsi="標楷體" w:cs="細明體" w:hint="eastAsia"/>
                <w:bCs/>
                <w:color w:val="000000" w:themeColor="text1"/>
                <w:kern w:val="2"/>
                <w:u w:val="thick"/>
                <w14:ligatures w14:val="standardContextual"/>
              </w:rPr>
              <w:t>十一</w:t>
            </w:r>
            <w:r w:rsidRPr="006848F6">
              <w:rPr>
                <w:rFonts w:ascii="標楷體" w:eastAsia="標楷體" w:hAnsi="標楷體" w:cs="細明體"/>
                <w:bCs/>
                <w:color w:val="000000" w:themeColor="text1"/>
                <w:kern w:val="2"/>
                <w14:ligatures w14:val="standardContextual"/>
              </w:rPr>
              <w:t>、作業人員於作業時，如須上下車應使用上下車之腳踏板。</w:t>
            </w:r>
            <w:r w:rsidRPr="006848F6">
              <w:rPr>
                <w:rFonts w:ascii="標楷體" w:eastAsia="標楷體" w:hAnsi="標楷體" w:cs="細明體"/>
                <w:bCs/>
                <w:color w:val="000000" w:themeColor="text1"/>
                <w:kern w:val="2"/>
                <w14:ligatures w14:val="standardContextual"/>
              </w:rPr>
              <w:br/>
            </w:r>
            <w:r w:rsidRPr="006848F6">
              <w:rPr>
                <w:rFonts w:ascii="標楷體" w:eastAsia="標楷體" w:hAnsi="標楷體" w:cs="細明體" w:hint="eastAsia"/>
                <w:bCs/>
                <w:color w:val="000000" w:themeColor="text1"/>
                <w:kern w:val="2"/>
                <w:u w:val="thick"/>
                <w14:ligatures w14:val="standardContextual"/>
              </w:rPr>
              <w:t>十二</w:t>
            </w:r>
            <w:r w:rsidRPr="006848F6">
              <w:rPr>
                <w:rFonts w:ascii="標楷體" w:eastAsia="標楷體" w:hAnsi="標楷體" w:cs="細明體"/>
                <w:bCs/>
                <w:color w:val="000000" w:themeColor="text1"/>
                <w:kern w:val="2"/>
                <w14:ligatures w14:val="standardContextual"/>
              </w:rPr>
              <w:t>、吊運廢棄物子車容器前，應先確認手握之處是否滑溜脆斷，提舉之後應防範掉落傷及隨車作業人員。</w:t>
            </w:r>
            <w:r w:rsidRPr="006848F6">
              <w:rPr>
                <w:rFonts w:ascii="標楷體" w:eastAsia="標楷體" w:hAnsi="標楷體" w:cs="細明體"/>
                <w:bCs/>
                <w:color w:val="000000" w:themeColor="text1"/>
                <w:kern w:val="2"/>
                <w14:ligatures w14:val="standardContextual"/>
              </w:rPr>
              <w:br/>
            </w:r>
            <w:r w:rsidRPr="006848F6">
              <w:rPr>
                <w:rFonts w:ascii="標楷體" w:eastAsia="標楷體" w:hAnsi="標楷體" w:cs="細明體" w:hint="eastAsia"/>
                <w:bCs/>
                <w:color w:val="000000" w:themeColor="text1"/>
                <w:kern w:val="2"/>
                <w:u w:val="thick"/>
                <w14:ligatures w14:val="standardContextual"/>
              </w:rPr>
              <w:t>十三</w:t>
            </w:r>
            <w:r w:rsidRPr="006848F6">
              <w:rPr>
                <w:rFonts w:ascii="標楷體" w:eastAsia="標楷體" w:hAnsi="標楷體" w:cs="細明體"/>
                <w:bCs/>
                <w:color w:val="000000" w:themeColor="text1"/>
                <w:kern w:val="2"/>
                <w14:ligatures w14:val="standardContextual"/>
              </w:rPr>
              <w:t>、廢棄物搬運作業中如須倒車，應由隨車人員指揮引導應依交通規則並注意安全。</w:t>
            </w:r>
            <w:r w:rsidRPr="006848F6">
              <w:rPr>
                <w:rFonts w:ascii="標楷體" w:eastAsia="標楷體" w:hAnsi="標楷體" w:cs="細明體"/>
                <w:bCs/>
                <w:color w:val="000000" w:themeColor="text1"/>
                <w:kern w:val="2"/>
                <w14:ligatures w14:val="standardContextual"/>
              </w:rPr>
              <w:br/>
            </w:r>
            <w:r w:rsidRPr="006848F6">
              <w:rPr>
                <w:rFonts w:ascii="標楷體" w:eastAsia="標楷體" w:hAnsi="標楷體" w:cs="細明體" w:hint="eastAsia"/>
                <w:bCs/>
                <w:color w:val="000000" w:themeColor="text1"/>
                <w:kern w:val="2"/>
                <w:u w:val="thick"/>
                <w14:ligatures w14:val="standardContextual"/>
              </w:rPr>
              <w:t>十四</w:t>
            </w:r>
            <w:r w:rsidRPr="006848F6">
              <w:rPr>
                <w:rFonts w:ascii="標楷體" w:eastAsia="標楷體" w:hAnsi="標楷體" w:cs="細明體"/>
                <w:bCs/>
                <w:color w:val="000000" w:themeColor="text1"/>
                <w:kern w:val="2"/>
                <w14:ligatures w14:val="standardContextual"/>
              </w:rPr>
              <w:t>、開關後車門時，人員應站立於</w:t>
            </w:r>
            <w:r w:rsidRPr="006848F6">
              <w:rPr>
                <w:rFonts w:ascii="標楷體" w:eastAsia="標楷體" w:hAnsi="標楷體" w:cs="細明體"/>
                <w:bCs/>
                <w:color w:val="000000" w:themeColor="text1"/>
                <w:kern w:val="2"/>
                <w14:ligatures w14:val="standardContextual"/>
              </w:rPr>
              <w:lastRenderedPageBreak/>
              <w:t>側面安全位置，防止廢棄物滑落遭受碰撞或被掩埋之危害。</w:t>
            </w:r>
            <w:r w:rsidRPr="006848F6">
              <w:rPr>
                <w:rFonts w:ascii="標楷體" w:eastAsia="標楷體" w:hAnsi="標楷體" w:cs="細明體"/>
                <w:bCs/>
                <w:color w:val="000000" w:themeColor="text1"/>
                <w:kern w:val="2"/>
                <w14:ligatures w14:val="standardContextual"/>
              </w:rPr>
              <w:br/>
            </w:r>
            <w:r w:rsidRPr="006848F6">
              <w:rPr>
                <w:rFonts w:ascii="標楷體" w:eastAsia="標楷體" w:hAnsi="標楷體" w:cs="細明體" w:hint="eastAsia"/>
                <w:bCs/>
                <w:color w:val="000000" w:themeColor="text1"/>
                <w:kern w:val="2"/>
                <w:u w:val="thick"/>
                <w14:ligatures w14:val="standardContextual"/>
              </w:rPr>
              <w:t>十五</w:t>
            </w:r>
            <w:r w:rsidRPr="006848F6">
              <w:rPr>
                <w:rFonts w:ascii="標楷體" w:eastAsia="標楷體" w:hAnsi="標楷體" w:cs="細明體"/>
                <w:bCs/>
                <w:color w:val="000000" w:themeColor="text1"/>
                <w:kern w:val="2"/>
                <w14:ligatures w14:val="standardContextual"/>
              </w:rPr>
              <w:t>、廢棄物清運裝載應依規定，不得超高、超長、超寬或超重。</w:t>
            </w:r>
            <w:r w:rsidRPr="006848F6">
              <w:rPr>
                <w:rFonts w:ascii="標楷體" w:eastAsia="標楷體" w:hAnsi="標楷體" w:cs="細明體"/>
                <w:bCs/>
                <w:color w:val="000000" w:themeColor="text1"/>
                <w:kern w:val="2"/>
                <w14:ligatures w14:val="standardContextual"/>
              </w:rPr>
              <w:br/>
            </w:r>
            <w:r w:rsidRPr="006848F6">
              <w:rPr>
                <w:rFonts w:ascii="標楷體" w:eastAsia="標楷體" w:hAnsi="標楷體" w:cs="細明體" w:hint="eastAsia"/>
                <w:bCs/>
                <w:color w:val="000000" w:themeColor="text1"/>
                <w:kern w:val="2"/>
                <w:u w:val="thick"/>
                <w14:ligatures w14:val="standardContextual"/>
              </w:rPr>
              <w:t>十六</w:t>
            </w:r>
            <w:r w:rsidRPr="006848F6">
              <w:rPr>
                <w:rFonts w:ascii="標楷體" w:eastAsia="標楷體" w:hAnsi="標楷體" w:cs="細明體"/>
                <w:bCs/>
                <w:color w:val="000000" w:themeColor="text1"/>
                <w:kern w:val="2"/>
                <w14:ligatures w14:val="standardContextual"/>
              </w:rPr>
              <w:t>、</w:t>
            </w:r>
            <w:r w:rsidRPr="006848F6">
              <w:rPr>
                <w:rFonts w:ascii="標楷體" w:eastAsia="標楷體" w:hAnsi="標楷體" w:cs="細明體" w:hint="eastAsia"/>
                <w:bCs/>
                <w:color w:val="000000" w:themeColor="text1"/>
                <w:kern w:val="2"/>
                <w14:ligatures w14:val="standardContextual"/>
              </w:rPr>
              <w:t>執行</w:t>
            </w:r>
            <w:r w:rsidRPr="006848F6">
              <w:rPr>
                <w:rFonts w:ascii="標楷體" w:eastAsia="標楷體" w:hAnsi="標楷體" w:cs="細明體"/>
                <w:bCs/>
                <w:color w:val="000000" w:themeColor="text1"/>
                <w:kern w:val="2"/>
                <w14:ligatures w14:val="standardContextual"/>
              </w:rPr>
              <w:t>廢棄物子車</w:t>
            </w:r>
            <w:r w:rsidRPr="006848F6">
              <w:rPr>
                <w:rFonts w:ascii="標楷體" w:eastAsia="標楷體" w:hAnsi="標楷體" w:cs="細明體" w:hint="eastAsia"/>
                <w:bCs/>
                <w:color w:val="000000" w:themeColor="text1"/>
                <w:kern w:val="2"/>
                <w14:ligatures w14:val="standardContextual"/>
              </w:rPr>
              <w:t>或相關</w:t>
            </w:r>
            <w:r w:rsidRPr="006848F6">
              <w:rPr>
                <w:rFonts w:ascii="標楷體" w:eastAsia="標楷體" w:hAnsi="標楷體" w:cs="細明體"/>
                <w:bCs/>
                <w:color w:val="000000" w:themeColor="text1"/>
                <w:kern w:val="2"/>
                <w14:ligatures w14:val="standardContextual"/>
              </w:rPr>
              <w:t>吊運</w:t>
            </w:r>
            <w:r w:rsidRPr="006848F6">
              <w:rPr>
                <w:rFonts w:ascii="標楷體" w:eastAsia="標楷體" w:hAnsi="標楷體" w:cs="細明體" w:hint="eastAsia"/>
                <w:bCs/>
                <w:color w:val="000000" w:themeColor="text1"/>
                <w:kern w:val="2"/>
                <w14:ligatures w14:val="standardContextual"/>
              </w:rPr>
              <w:t>作業時</w:t>
            </w:r>
            <w:r w:rsidRPr="006848F6">
              <w:rPr>
                <w:rFonts w:ascii="標楷體" w:eastAsia="標楷體" w:hAnsi="標楷體" w:cs="細明體"/>
                <w:bCs/>
                <w:color w:val="000000" w:themeColor="text1"/>
                <w:kern w:val="2"/>
                <w14:ligatures w14:val="standardContextual"/>
              </w:rPr>
              <w:t>，使用起重機吊勾，應注意扣好吊勾防止滑落。</w:t>
            </w:r>
            <w:r w:rsidRPr="006848F6">
              <w:rPr>
                <w:rFonts w:ascii="標楷體" w:eastAsia="標楷體" w:hAnsi="標楷體" w:cs="細明體"/>
                <w:bCs/>
                <w:color w:val="000000" w:themeColor="text1"/>
                <w:kern w:val="2"/>
                <w14:ligatures w14:val="standardContextual"/>
              </w:rPr>
              <w:br/>
            </w:r>
            <w:r w:rsidRPr="006848F6">
              <w:rPr>
                <w:rFonts w:ascii="標楷體" w:eastAsia="標楷體" w:hAnsi="標楷體" w:cs="細明體" w:hint="eastAsia"/>
                <w:bCs/>
                <w:color w:val="000000" w:themeColor="text1"/>
                <w:kern w:val="2"/>
                <w:u w:val="thick"/>
                <w14:ligatures w14:val="standardContextual"/>
              </w:rPr>
              <w:t>十七</w:t>
            </w:r>
            <w:r w:rsidRPr="006848F6">
              <w:rPr>
                <w:rFonts w:ascii="標楷體" w:eastAsia="標楷體" w:hAnsi="標楷體" w:cs="細明體"/>
                <w:bCs/>
                <w:color w:val="000000" w:themeColor="text1"/>
                <w:kern w:val="2"/>
                <w14:ligatures w14:val="standardContextual"/>
              </w:rPr>
              <w:t>、吊掛子車時，應禁止作業人員進入子車懸空下方。</w:t>
            </w:r>
            <w:r w:rsidRPr="006848F6">
              <w:rPr>
                <w:rFonts w:ascii="標楷體" w:eastAsia="標楷體" w:hAnsi="標楷體" w:cs="細明體"/>
                <w:bCs/>
                <w:color w:val="000000" w:themeColor="text1"/>
                <w:kern w:val="2"/>
                <w14:ligatures w14:val="standardContextual"/>
              </w:rPr>
              <w:br/>
            </w:r>
            <w:r w:rsidRPr="006848F6">
              <w:rPr>
                <w:rFonts w:ascii="標楷體" w:eastAsia="標楷體" w:hAnsi="標楷體" w:cs="細明體" w:hint="eastAsia"/>
                <w:bCs/>
                <w:color w:val="000000" w:themeColor="text1"/>
                <w:kern w:val="2"/>
                <w:u w:val="thick"/>
                <w14:ligatures w14:val="standardContextual"/>
              </w:rPr>
              <w:t>十八</w:t>
            </w:r>
            <w:r w:rsidRPr="006848F6">
              <w:rPr>
                <w:rFonts w:ascii="標楷體" w:eastAsia="標楷體" w:hAnsi="標楷體" w:cs="細明體"/>
                <w:bCs/>
                <w:color w:val="000000" w:themeColor="text1"/>
                <w:kern w:val="2"/>
                <w14:ligatures w14:val="standardContextual"/>
              </w:rPr>
              <w:t>、作業車輛於吊掛子車或壓縮收集時，操作人員應遵守操作規定程序正確操作。</w:t>
            </w:r>
            <w:r w:rsidRPr="006848F6">
              <w:rPr>
                <w:rFonts w:ascii="標楷體" w:eastAsia="標楷體" w:hAnsi="標楷體" w:cs="細明體"/>
                <w:bCs/>
                <w:color w:val="000000" w:themeColor="text1"/>
                <w:kern w:val="2"/>
                <w14:ligatures w14:val="standardContextual"/>
              </w:rPr>
              <w:br/>
            </w:r>
            <w:r w:rsidRPr="006848F6">
              <w:rPr>
                <w:rFonts w:ascii="標楷體" w:eastAsia="標楷體" w:hAnsi="標楷體" w:cs="細明體" w:hint="eastAsia"/>
                <w:bCs/>
                <w:color w:val="000000" w:themeColor="text1"/>
                <w:kern w:val="2"/>
                <w:u w:val="thick"/>
                <w14:ligatures w14:val="standardContextual"/>
              </w:rPr>
              <w:t>十九</w:t>
            </w:r>
            <w:r w:rsidRPr="006848F6">
              <w:rPr>
                <w:rFonts w:ascii="標楷體" w:eastAsia="標楷體" w:hAnsi="標楷體" w:cs="細明體"/>
                <w:bCs/>
                <w:color w:val="000000" w:themeColor="text1"/>
                <w:kern w:val="2"/>
                <w14:ligatures w14:val="standardContextual"/>
              </w:rPr>
              <w:t>、拖吊廢棄車輛使用重機吊桿，作業人員應防範吊具、吊索鬆脫，斷裂或滑落。</w:t>
            </w:r>
            <w:r w:rsidRPr="006848F6">
              <w:rPr>
                <w:rFonts w:ascii="標楷體" w:eastAsia="標楷體" w:hAnsi="標楷體" w:cs="細明體"/>
                <w:bCs/>
                <w:color w:val="000000" w:themeColor="text1"/>
                <w:kern w:val="2"/>
                <w14:ligatures w14:val="standardContextual"/>
              </w:rPr>
              <w:br/>
            </w:r>
            <w:r w:rsidRPr="006848F6">
              <w:rPr>
                <w:rFonts w:ascii="標楷體" w:eastAsia="標楷體" w:hAnsi="標楷體" w:cs="細明體" w:hint="eastAsia"/>
                <w:bCs/>
                <w:color w:val="000000" w:themeColor="text1"/>
                <w:kern w:val="2"/>
                <w:u w:val="thick"/>
                <w14:ligatures w14:val="standardContextual"/>
              </w:rPr>
              <w:t>二十</w:t>
            </w:r>
            <w:r w:rsidRPr="006848F6">
              <w:rPr>
                <w:rFonts w:ascii="標楷體" w:eastAsia="標楷體" w:hAnsi="標楷體" w:cs="細明體"/>
                <w:bCs/>
                <w:color w:val="000000" w:themeColor="text1"/>
                <w:kern w:val="2"/>
                <w14:ligatures w14:val="standardContextual"/>
              </w:rPr>
              <w:t>、夜間作業應打開警示燈或工作燈。</w:t>
            </w:r>
          </w:p>
        </w:tc>
        <w:tc>
          <w:tcPr>
            <w:tcW w:w="4536" w:type="dxa"/>
            <w:tcBorders>
              <w:top w:val="single" w:sz="4" w:space="0" w:color="auto"/>
              <w:left w:val="single" w:sz="4" w:space="0" w:color="000000"/>
              <w:bottom w:val="single" w:sz="4" w:space="0" w:color="auto"/>
              <w:right w:val="single" w:sz="4" w:space="0" w:color="000000"/>
            </w:tcBorders>
          </w:tcPr>
          <w:p w14:paraId="27856225" w14:textId="77777777" w:rsidR="00070F22" w:rsidRPr="006848F6" w:rsidRDefault="00070F22" w:rsidP="00070F22">
            <w:pPr>
              <w:pStyle w:val="a3"/>
              <w:spacing w:line="240" w:lineRule="atLeast"/>
              <w:ind w:left="-37" w:right="-42"/>
              <w:rPr>
                <w:rFonts w:ascii="標楷體" w:eastAsia="標楷體" w:hAnsi="標楷體" w:cs="細明體"/>
                <w:bCs/>
                <w:color w:val="000000" w:themeColor="text1"/>
                <w:kern w:val="2"/>
                <w14:ligatures w14:val="standardContextual"/>
              </w:rPr>
            </w:pPr>
            <w:r w:rsidRPr="006848F6">
              <w:rPr>
                <w:rFonts w:ascii="標楷體" w:eastAsia="標楷體" w:hAnsi="標楷體" w:cs="細明體"/>
                <w:bCs/>
                <w:color w:val="000000" w:themeColor="text1"/>
                <w:kern w:val="2"/>
                <w14:ligatures w14:val="standardContextual"/>
              </w:rPr>
              <w:lastRenderedPageBreak/>
              <w:t>第 十</w:t>
            </w:r>
            <w:r w:rsidRPr="006848F6">
              <w:rPr>
                <w:rFonts w:ascii="標楷體" w:eastAsia="標楷體" w:hAnsi="標楷體" w:cs="細明體" w:hint="eastAsia"/>
                <w:bCs/>
                <w:color w:val="000000" w:themeColor="text1"/>
                <w:kern w:val="2"/>
                <w14:ligatures w14:val="standardContextual"/>
              </w:rPr>
              <w:t>三</w:t>
            </w:r>
            <w:r w:rsidRPr="006848F6">
              <w:rPr>
                <w:rFonts w:ascii="標楷體" w:eastAsia="標楷體" w:hAnsi="標楷體" w:cs="細明體"/>
                <w:bCs/>
                <w:color w:val="000000" w:themeColor="text1"/>
                <w:kern w:val="2"/>
                <w14:ligatures w14:val="standardContextual"/>
              </w:rPr>
              <w:t xml:space="preserve"> 條　</w:t>
            </w:r>
          </w:p>
          <w:p w14:paraId="4312EF2C" w14:textId="77777777" w:rsidR="00070F22" w:rsidRPr="006848F6" w:rsidRDefault="00070F22" w:rsidP="00070F22">
            <w:pPr>
              <w:pStyle w:val="a3"/>
              <w:spacing w:line="240" w:lineRule="atLeast"/>
              <w:ind w:left="0" w:right="-42"/>
              <w:rPr>
                <w:rFonts w:ascii="標楷體" w:eastAsia="標楷體" w:hAnsi="標楷體" w:cs="細明體"/>
                <w:bCs/>
                <w:color w:val="000000" w:themeColor="text1"/>
                <w:kern w:val="2"/>
                <w14:ligatures w14:val="standardContextual"/>
              </w:rPr>
            </w:pPr>
            <w:r w:rsidRPr="006848F6">
              <w:rPr>
                <w:rFonts w:ascii="標楷體" w:eastAsia="標楷體" w:hAnsi="標楷體" w:cs="細明體"/>
                <w:bCs/>
                <w:color w:val="000000" w:themeColor="text1"/>
                <w:kern w:val="2"/>
                <w14:ligatures w14:val="standardContextual"/>
              </w:rPr>
              <w:t>廢棄物清運作業安全應依左列規定辦理：</w:t>
            </w:r>
          </w:p>
          <w:p w14:paraId="4377D025" w14:textId="6678F9C7" w:rsidR="00070F22" w:rsidRPr="006848F6" w:rsidRDefault="00070F22" w:rsidP="00070F22">
            <w:pPr>
              <w:pStyle w:val="a3"/>
              <w:spacing w:line="240" w:lineRule="atLeast"/>
              <w:ind w:left="0" w:right="-42"/>
              <w:rPr>
                <w:rFonts w:ascii="標楷體" w:eastAsia="標楷體" w:hAnsi="標楷體" w:cs="細明體"/>
                <w:bCs/>
                <w:color w:val="000000" w:themeColor="text1"/>
                <w:kern w:val="2"/>
                <w14:ligatures w14:val="standardContextual"/>
              </w:rPr>
            </w:pPr>
            <w:r w:rsidRPr="006848F6">
              <w:rPr>
                <w:rFonts w:ascii="標楷體" w:eastAsia="標楷體" w:hAnsi="標楷體" w:cs="細明體"/>
                <w:bCs/>
                <w:color w:val="000000" w:themeColor="text1"/>
                <w:kern w:val="2"/>
                <w14:ligatures w14:val="standardContextual"/>
              </w:rPr>
              <w:t>一、清運時須取必要之措施，防止廢棄物飛散、濺落、溢滿、惡臭擴散、爆炸等污染環境或危害人體健康之情事發生。</w:t>
            </w:r>
            <w:r w:rsidRPr="006848F6">
              <w:rPr>
                <w:rFonts w:ascii="標楷體" w:eastAsia="標楷體" w:hAnsi="標楷體" w:cs="細明體"/>
                <w:bCs/>
                <w:color w:val="000000" w:themeColor="text1"/>
                <w:kern w:val="2"/>
                <w14:ligatures w14:val="standardContextual"/>
              </w:rPr>
              <w:br/>
              <w:t>二、以密封壓縮車作業時，作業人員應隨時注意，不得用手推擠垃圾或靠近有捲入危險之位置。</w:t>
            </w:r>
            <w:r w:rsidRPr="006848F6">
              <w:rPr>
                <w:rFonts w:ascii="標楷體" w:eastAsia="標楷體" w:hAnsi="標楷體" w:cs="細明體"/>
                <w:bCs/>
                <w:color w:val="000000" w:themeColor="text1"/>
                <w:kern w:val="2"/>
                <w14:ligatures w14:val="standardContextual"/>
              </w:rPr>
              <w:br/>
              <w:t>三、作業人員於作業時，如須上下車應使用上下車之腳踏板。</w:t>
            </w:r>
            <w:r w:rsidRPr="006848F6">
              <w:rPr>
                <w:rFonts w:ascii="標楷體" w:eastAsia="標楷體" w:hAnsi="標楷體" w:cs="細明體"/>
                <w:bCs/>
                <w:color w:val="000000" w:themeColor="text1"/>
                <w:kern w:val="2"/>
                <w14:ligatures w14:val="standardContextual"/>
              </w:rPr>
              <w:br/>
              <w:t>四、吊運廢棄物子車容器前，應先確認手握之處是否滑溜脆斷，提舉之後應防範掉落傷及隨車作業人員。</w:t>
            </w:r>
            <w:r w:rsidRPr="006848F6">
              <w:rPr>
                <w:rFonts w:ascii="標楷體" w:eastAsia="標楷體" w:hAnsi="標楷體" w:cs="細明體"/>
                <w:bCs/>
                <w:color w:val="000000" w:themeColor="text1"/>
                <w:kern w:val="2"/>
                <w14:ligatures w14:val="standardContextual"/>
              </w:rPr>
              <w:br/>
              <w:t>五、廢棄物搬運作業中如須倒車，應由隨車人員指揮引導應依交通規則並注意安全。</w:t>
            </w:r>
            <w:r w:rsidRPr="006848F6">
              <w:rPr>
                <w:rFonts w:ascii="標楷體" w:eastAsia="標楷體" w:hAnsi="標楷體" w:cs="細明體"/>
                <w:bCs/>
                <w:color w:val="000000" w:themeColor="text1"/>
                <w:kern w:val="2"/>
                <w14:ligatures w14:val="standardContextual"/>
              </w:rPr>
              <w:br/>
              <w:t>六、開關後車門時，人員應站立於側面安全位置，防止廢棄物滑落遭受碰撞或被掩埋之危害。</w:t>
            </w:r>
            <w:r w:rsidRPr="006848F6">
              <w:rPr>
                <w:rFonts w:ascii="標楷體" w:eastAsia="標楷體" w:hAnsi="標楷體" w:cs="細明體"/>
                <w:bCs/>
                <w:color w:val="000000" w:themeColor="text1"/>
                <w:kern w:val="2"/>
                <w14:ligatures w14:val="standardContextual"/>
              </w:rPr>
              <w:br/>
              <w:t>七、廢棄物清運裝載應依規定，不得超高、超長、超寬或超重。</w:t>
            </w:r>
            <w:r w:rsidRPr="006848F6">
              <w:rPr>
                <w:rFonts w:ascii="標楷體" w:eastAsia="標楷體" w:hAnsi="標楷體" w:cs="細明體"/>
                <w:bCs/>
                <w:color w:val="000000" w:themeColor="text1"/>
                <w:kern w:val="2"/>
                <w14:ligatures w14:val="standardContextual"/>
              </w:rPr>
              <w:br/>
              <w:t>八、</w:t>
            </w:r>
            <w:r w:rsidRPr="006848F6">
              <w:rPr>
                <w:rFonts w:ascii="標楷體" w:eastAsia="標楷體" w:hAnsi="標楷體" w:cs="細明體" w:hint="eastAsia"/>
                <w:bCs/>
                <w:color w:val="000000" w:themeColor="text1"/>
                <w:kern w:val="2"/>
                <w14:ligatures w14:val="standardContextual"/>
              </w:rPr>
              <w:t>執行</w:t>
            </w:r>
            <w:r w:rsidRPr="006848F6">
              <w:rPr>
                <w:rFonts w:ascii="標楷體" w:eastAsia="標楷體" w:hAnsi="標楷體" w:cs="細明體"/>
                <w:bCs/>
                <w:color w:val="000000" w:themeColor="text1"/>
                <w:kern w:val="2"/>
                <w14:ligatures w14:val="standardContextual"/>
              </w:rPr>
              <w:t>廢棄物子車</w:t>
            </w:r>
            <w:r w:rsidRPr="006848F6">
              <w:rPr>
                <w:rFonts w:ascii="標楷體" w:eastAsia="標楷體" w:hAnsi="標楷體" w:cs="細明體" w:hint="eastAsia"/>
                <w:bCs/>
                <w:color w:val="000000" w:themeColor="text1"/>
                <w:kern w:val="2"/>
                <w14:ligatures w14:val="standardContextual"/>
              </w:rPr>
              <w:t>或相關</w:t>
            </w:r>
            <w:r w:rsidRPr="006848F6">
              <w:rPr>
                <w:rFonts w:ascii="標楷體" w:eastAsia="標楷體" w:hAnsi="標楷體" w:cs="細明體"/>
                <w:bCs/>
                <w:color w:val="000000" w:themeColor="text1"/>
                <w:kern w:val="2"/>
                <w14:ligatures w14:val="standardContextual"/>
              </w:rPr>
              <w:t>吊運</w:t>
            </w:r>
            <w:r w:rsidRPr="006848F6">
              <w:rPr>
                <w:rFonts w:ascii="標楷體" w:eastAsia="標楷體" w:hAnsi="標楷體" w:cs="細明體" w:hint="eastAsia"/>
                <w:bCs/>
                <w:color w:val="000000" w:themeColor="text1"/>
                <w:kern w:val="2"/>
                <w14:ligatures w14:val="standardContextual"/>
              </w:rPr>
              <w:t>作業時</w:t>
            </w:r>
            <w:r w:rsidRPr="006848F6">
              <w:rPr>
                <w:rFonts w:ascii="標楷體" w:eastAsia="標楷體" w:hAnsi="標楷體" w:cs="細明體"/>
                <w:bCs/>
                <w:color w:val="000000" w:themeColor="text1"/>
                <w:kern w:val="2"/>
                <w14:ligatures w14:val="standardContextual"/>
              </w:rPr>
              <w:t>，使用起重機吊勾，應注意扣好吊</w:t>
            </w:r>
            <w:r w:rsidRPr="006848F6">
              <w:rPr>
                <w:rFonts w:ascii="標楷體" w:eastAsia="標楷體" w:hAnsi="標楷體" w:cs="細明體"/>
                <w:bCs/>
                <w:color w:val="000000" w:themeColor="text1"/>
                <w:kern w:val="2"/>
                <w14:ligatures w14:val="standardContextual"/>
              </w:rPr>
              <w:lastRenderedPageBreak/>
              <w:t>勾防止滑落。</w:t>
            </w:r>
            <w:r w:rsidRPr="006848F6">
              <w:rPr>
                <w:rFonts w:ascii="標楷體" w:eastAsia="標楷體" w:hAnsi="標楷體" w:cs="細明體"/>
                <w:bCs/>
                <w:color w:val="000000" w:themeColor="text1"/>
                <w:kern w:val="2"/>
                <w14:ligatures w14:val="standardContextual"/>
              </w:rPr>
              <w:br/>
              <w:t>九、吊掛子車時，應禁止作業人員進入子車懸空下方。</w:t>
            </w:r>
            <w:r w:rsidRPr="006848F6">
              <w:rPr>
                <w:rFonts w:ascii="標楷體" w:eastAsia="標楷體" w:hAnsi="標楷體" w:cs="細明體"/>
                <w:bCs/>
                <w:color w:val="000000" w:themeColor="text1"/>
                <w:kern w:val="2"/>
                <w14:ligatures w14:val="standardContextual"/>
              </w:rPr>
              <w:br/>
              <w:t>十、作業車輛於吊掛子車或壓縮收集時，操作人員應遵守操作規定程序正確操作。</w:t>
            </w:r>
            <w:r w:rsidRPr="006848F6">
              <w:rPr>
                <w:rFonts w:ascii="標楷體" w:eastAsia="標楷體" w:hAnsi="標楷體" w:cs="細明體"/>
                <w:bCs/>
                <w:color w:val="000000" w:themeColor="text1"/>
                <w:kern w:val="2"/>
                <w14:ligatures w14:val="standardContextual"/>
              </w:rPr>
              <w:br/>
              <w:t>十一、拖吊廢棄車輛使用重機吊桿，作業人員應防範吊具、吊索鬆脫，斷裂或滑落。</w:t>
            </w:r>
            <w:r w:rsidRPr="006848F6">
              <w:rPr>
                <w:rFonts w:ascii="標楷體" w:eastAsia="標楷體" w:hAnsi="標楷體" w:cs="細明體"/>
                <w:bCs/>
                <w:color w:val="000000" w:themeColor="text1"/>
                <w:kern w:val="2"/>
                <w14:ligatures w14:val="standardContextual"/>
              </w:rPr>
              <w:br/>
              <w:t>十二、夜間作業應打開警示燈或工作燈。</w:t>
            </w:r>
            <w:r w:rsidRPr="006848F6">
              <w:rPr>
                <w:rFonts w:ascii="標楷體" w:eastAsia="標楷體" w:hAnsi="標楷體" w:cs="細明體"/>
                <w:bCs/>
                <w:color w:val="000000" w:themeColor="text1"/>
                <w:kern w:val="2"/>
                <w14:ligatures w14:val="standardContextual"/>
              </w:rPr>
              <w:br/>
            </w:r>
          </w:p>
          <w:p w14:paraId="3EC13C9A" w14:textId="073C3480" w:rsidR="00070F22" w:rsidRPr="006848F6" w:rsidRDefault="00070F22" w:rsidP="00070F22">
            <w:pPr>
              <w:pStyle w:val="a3"/>
              <w:spacing w:line="240" w:lineRule="atLeast"/>
              <w:ind w:left="-37" w:right="-42"/>
              <w:rPr>
                <w:rFonts w:ascii="標楷體" w:eastAsia="標楷體" w:hAnsi="標楷體" w:cs="細明體"/>
                <w:bCs/>
                <w:color w:val="000000" w:themeColor="text1"/>
                <w:kern w:val="2"/>
              </w:rPr>
            </w:pPr>
          </w:p>
        </w:tc>
        <w:tc>
          <w:tcPr>
            <w:tcW w:w="1765" w:type="dxa"/>
            <w:tcBorders>
              <w:top w:val="single" w:sz="4" w:space="0" w:color="auto"/>
              <w:left w:val="single" w:sz="4" w:space="0" w:color="000000"/>
              <w:bottom w:val="single" w:sz="4" w:space="0" w:color="auto"/>
              <w:right w:val="single" w:sz="4" w:space="0" w:color="000000"/>
            </w:tcBorders>
          </w:tcPr>
          <w:p w14:paraId="163EBF7B" w14:textId="5967D950" w:rsidR="00070F22" w:rsidRPr="006848F6" w:rsidRDefault="00BC1D01" w:rsidP="00070F22">
            <w:pPr>
              <w:rPr>
                <w:rFonts w:ascii="標楷體" w:eastAsia="標楷體" w:hAnsi="標楷體" w:cs="細明體"/>
                <w:bCs/>
                <w:color w:val="000000" w:themeColor="text1"/>
                <w:sz w:val="28"/>
                <w:szCs w:val="28"/>
              </w:rPr>
            </w:pPr>
            <w:r w:rsidRPr="006848F6">
              <w:rPr>
                <w:rFonts w:ascii="標楷體" w:eastAsia="標楷體" w:hAnsi="標楷體" w:cs="新細明體" w:hint="eastAsia"/>
                <w:color w:val="000000" w:themeColor="text1"/>
                <w:sz w:val="28"/>
                <w:szCs w:val="28"/>
              </w:rPr>
              <w:lastRenderedPageBreak/>
              <w:t>依環境督察總隊安全衛生工作守則建議修正內容辦理修正。</w:t>
            </w:r>
          </w:p>
        </w:tc>
      </w:tr>
      <w:tr w:rsidR="006848F6" w:rsidRPr="006848F6" w14:paraId="316F2782" w14:textId="77777777" w:rsidTr="0095118B">
        <w:trPr>
          <w:trHeight w:val="410"/>
        </w:trPr>
        <w:tc>
          <w:tcPr>
            <w:tcW w:w="4631" w:type="dxa"/>
            <w:tcBorders>
              <w:top w:val="single" w:sz="4" w:space="0" w:color="auto"/>
              <w:left w:val="single" w:sz="4" w:space="0" w:color="000000"/>
              <w:bottom w:val="single" w:sz="4" w:space="0" w:color="auto"/>
              <w:right w:val="single" w:sz="4" w:space="0" w:color="000000"/>
            </w:tcBorders>
          </w:tcPr>
          <w:p w14:paraId="6B735DED" w14:textId="77777777" w:rsidR="00AC5C5B" w:rsidRPr="006848F6" w:rsidRDefault="00AC5C5B" w:rsidP="00AC5C5B">
            <w:pPr>
              <w:pStyle w:val="a3"/>
              <w:spacing w:line="240" w:lineRule="atLeast"/>
              <w:ind w:left="-37" w:right="-42"/>
              <w:rPr>
                <w:rFonts w:ascii="標楷體" w:eastAsia="標楷體" w:hAnsi="標楷體" w:cs="細明體"/>
                <w:bCs/>
                <w:color w:val="000000" w:themeColor="text1"/>
                <w:kern w:val="2"/>
                <w14:ligatures w14:val="standardContextual"/>
              </w:rPr>
            </w:pPr>
            <w:r w:rsidRPr="006848F6">
              <w:rPr>
                <w:rFonts w:ascii="標楷體" w:eastAsia="標楷體" w:hAnsi="標楷體" w:cs="細明體"/>
                <w:bCs/>
                <w:color w:val="000000" w:themeColor="text1"/>
                <w:kern w:val="2"/>
                <w14:ligatures w14:val="standardContextual"/>
              </w:rPr>
              <w:lastRenderedPageBreak/>
              <w:t>第</w:t>
            </w:r>
            <w:r w:rsidRPr="006848F6">
              <w:rPr>
                <w:rFonts w:ascii="標楷體" w:eastAsia="標楷體" w:hAnsi="標楷體" w:cs="細明體" w:hint="eastAsia"/>
                <w:bCs/>
                <w:color w:val="000000" w:themeColor="text1"/>
                <w:kern w:val="2"/>
                <w14:ligatures w14:val="standardContextual"/>
              </w:rPr>
              <w:t xml:space="preserve"> 十六 條  </w:t>
            </w:r>
          </w:p>
          <w:p w14:paraId="43E73074" w14:textId="16DCA332" w:rsidR="00AC5C5B" w:rsidRPr="006848F6" w:rsidRDefault="00AC5C5B" w:rsidP="00AC5C5B">
            <w:pPr>
              <w:pStyle w:val="a3"/>
              <w:spacing w:line="240" w:lineRule="atLeast"/>
              <w:ind w:left="-37" w:right="-42"/>
              <w:rPr>
                <w:rFonts w:ascii="標楷體" w:eastAsia="標楷體" w:hAnsi="標楷體" w:cs="細明體"/>
                <w:bCs/>
                <w:color w:val="000000" w:themeColor="text1"/>
                <w:kern w:val="2"/>
                <w:u w:val="thick"/>
                <w14:ligatures w14:val="standardContextual"/>
              </w:rPr>
            </w:pPr>
            <w:r w:rsidRPr="006848F6">
              <w:rPr>
                <w:rFonts w:ascii="標楷體" w:eastAsia="標楷體" w:hAnsi="標楷體" w:cs="細明體"/>
                <w:bCs/>
                <w:color w:val="000000" w:themeColor="text1"/>
                <w:kern w:val="2"/>
                <w14:ligatures w14:val="standardContextual"/>
              </w:rPr>
              <w:t>焚化</w:t>
            </w:r>
            <w:r w:rsidRPr="006848F6">
              <w:rPr>
                <w:rFonts w:ascii="標楷體" w:eastAsia="標楷體" w:hAnsi="標楷體" w:cs="細明體"/>
                <w:bCs/>
                <w:color w:val="000000" w:themeColor="text1"/>
                <w:kern w:val="2"/>
                <w:u w:val="thick"/>
                <w14:ligatures w14:val="standardContextual"/>
              </w:rPr>
              <w:t>廠傾卸</w:t>
            </w:r>
            <w:r w:rsidRPr="006848F6">
              <w:rPr>
                <w:rFonts w:ascii="標楷體" w:eastAsia="標楷體" w:hAnsi="標楷體" w:cs="細明體"/>
                <w:bCs/>
                <w:color w:val="000000" w:themeColor="text1"/>
                <w:kern w:val="2"/>
                <w14:ligatures w14:val="standardContextual"/>
              </w:rPr>
              <w:t>作業</w:t>
            </w:r>
            <w:r w:rsidR="00E30CC5" w:rsidRPr="006848F6">
              <w:rPr>
                <w:rFonts w:ascii="標楷體" w:eastAsia="標楷體" w:hAnsi="標楷體" w:cs="細明體"/>
                <w:bCs/>
                <w:color w:val="000000" w:themeColor="text1"/>
                <w:kern w:val="2"/>
                <w:u w:val="thick"/>
                <w14:ligatures w14:val="standardContextual"/>
              </w:rPr>
              <w:t>與洗車</w:t>
            </w:r>
            <w:r w:rsidRPr="006848F6">
              <w:rPr>
                <w:rFonts w:ascii="標楷體" w:eastAsia="標楷體" w:hAnsi="標楷體" w:cs="細明體"/>
                <w:bCs/>
                <w:color w:val="000000" w:themeColor="text1"/>
                <w:kern w:val="2"/>
                <w14:ligatures w14:val="standardContextual"/>
              </w:rPr>
              <w:t>安全，應依左列規定辦理：</w:t>
            </w:r>
            <w:r w:rsidRPr="006848F6">
              <w:rPr>
                <w:rFonts w:ascii="標楷體" w:eastAsia="標楷體" w:hAnsi="標楷體" w:cs="細明體"/>
                <w:bCs/>
                <w:color w:val="000000" w:themeColor="text1"/>
                <w:kern w:val="2"/>
                <w14:ligatures w14:val="standardContextual"/>
              </w:rPr>
              <w:br/>
            </w:r>
            <w:r w:rsidRPr="006848F6">
              <w:rPr>
                <w:rFonts w:ascii="標楷體" w:eastAsia="標楷體" w:hAnsi="標楷體" w:cs="細明體" w:hint="eastAsia"/>
                <w:bCs/>
                <w:color w:val="000000" w:themeColor="text1"/>
                <w:kern w:val="2"/>
                <w:u w:val="thick"/>
                <w14:ligatures w14:val="standardContextual"/>
              </w:rPr>
              <w:t>一</w:t>
            </w:r>
            <w:r w:rsidRPr="006848F6">
              <w:rPr>
                <w:rFonts w:ascii="標楷體" w:eastAsia="標楷體" w:hAnsi="標楷體" w:cs="細明體"/>
                <w:bCs/>
                <w:color w:val="000000" w:themeColor="text1"/>
                <w:kern w:val="2"/>
                <w:u w:val="thick"/>
                <w14:ligatures w14:val="standardContextual"/>
              </w:rPr>
              <w:t>、駕駛與隨車人員進入焚化廠前，均應事先簽署該廠危害因素告知單。</w:t>
            </w:r>
          </w:p>
          <w:p w14:paraId="173AA696" w14:textId="77777777" w:rsidR="00AC5C5B" w:rsidRPr="006848F6" w:rsidRDefault="00AC5C5B" w:rsidP="00AC5C5B">
            <w:pPr>
              <w:pStyle w:val="a3"/>
              <w:spacing w:line="240" w:lineRule="atLeast"/>
              <w:ind w:left="-37" w:right="-42"/>
              <w:rPr>
                <w:rFonts w:ascii="標楷體" w:eastAsia="標楷體" w:hAnsi="標楷體" w:cs="細明體"/>
                <w:bCs/>
                <w:color w:val="000000" w:themeColor="text1"/>
                <w:kern w:val="2"/>
                <w:u w:val="thick"/>
                <w14:ligatures w14:val="standardContextual"/>
              </w:rPr>
            </w:pPr>
            <w:r w:rsidRPr="006848F6">
              <w:rPr>
                <w:rFonts w:ascii="標楷體" w:eastAsia="標楷體" w:hAnsi="標楷體" w:cs="細明體" w:hint="eastAsia"/>
                <w:bCs/>
                <w:color w:val="000000" w:themeColor="text1"/>
                <w:kern w:val="2"/>
                <w:u w:val="thick"/>
                <w14:ligatures w14:val="standardContextual"/>
              </w:rPr>
              <w:t>二</w:t>
            </w:r>
            <w:r w:rsidRPr="006848F6">
              <w:rPr>
                <w:rFonts w:ascii="標楷體" w:eastAsia="標楷體" w:hAnsi="標楷體" w:cs="細明體"/>
                <w:bCs/>
                <w:color w:val="000000" w:themeColor="text1"/>
                <w:kern w:val="2"/>
                <w:u w:val="thick"/>
                <w14:ligatures w14:val="standardContextual"/>
              </w:rPr>
              <w:t>、進廠時，應開啟大燈並關閉車內音響，兩側車窗至少留20公分窗隙，禁止使用行動電話，以確保可聽到廠方廣播與相關人員之喊話。</w:t>
            </w:r>
          </w:p>
          <w:p w14:paraId="4015972B" w14:textId="77777777" w:rsidR="00AC5C5B" w:rsidRPr="006848F6" w:rsidRDefault="00AC5C5B" w:rsidP="00AC5C5B">
            <w:pPr>
              <w:pStyle w:val="a3"/>
              <w:spacing w:line="240" w:lineRule="atLeast"/>
              <w:ind w:left="-37" w:right="-42"/>
              <w:rPr>
                <w:rFonts w:ascii="標楷體" w:eastAsia="標楷體" w:hAnsi="標楷體" w:cs="細明體"/>
                <w:bCs/>
                <w:color w:val="000000" w:themeColor="text1"/>
                <w:kern w:val="2"/>
                <w:u w:val="thick"/>
                <w14:ligatures w14:val="standardContextual"/>
              </w:rPr>
            </w:pPr>
            <w:r w:rsidRPr="006848F6">
              <w:rPr>
                <w:rFonts w:ascii="標楷體" w:eastAsia="標楷體" w:hAnsi="標楷體" w:cs="細明體" w:hint="eastAsia"/>
                <w:bCs/>
                <w:color w:val="000000" w:themeColor="text1"/>
                <w:kern w:val="2"/>
                <w:u w:val="thick"/>
                <w14:ligatures w14:val="standardContextual"/>
              </w:rPr>
              <w:t>三</w:t>
            </w:r>
            <w:r w:rsidRPr="006848F6">
              <w:rPr>
                <w:rFonts w:ascii="標楷體" w:eastAsia="標楷體" w:hAnsi="標楷體" w:cs="細明體"/>
                <w:bCs/>
                <w:color w:val="000000" w:themeColor="text1"/>
                <w:kern w:val="2"/>
                <w:u w:val="thick"/>
                <w14:ligatures w14:val="standardContextual"/>
              </w:rPr>
              <w:t>、車輛未停妥時，人員不得任意開啟車門或上下車輛。</w:t>
            </w:r>
          </w:p>
          <w:p w14:paraId="17551BD3" w14:textId="77777777" w:rsidR="00AC5C5B" w:rsidRPr="006848F6" w:rsidRDefault="00AC5C5B" w:rsidP="00AC5C5B">
            <w:pPr>
              <w:pStyle w:val="a3"/>
              <w:spacing w:line="240" w:lineRule="atLeast"/>
              <w:ind w:left="-37" w:right="-42"/>
              <w:rPr>
                <w:rFonts w:ascii="標楷體" w:eastAsia="標楷體" w:hAnsi="標楷體" w:cs="細明體"/>
                <w:bCs/>
                <w:color w:val="000000" w:themeColor="text1"/>
                <w:kern w:val="2"/>
                <w:u w:val="thick"/>
                <w14:ligatures w14:val="standardContextual"/>
              </w:rPr>
            </w:pPr>
            <w:r w:rsidRPr="006848F6">
              <w:rPr>
                <w:rFonts w:ascii="標楷體" w:eastAsia="標楷體" w:hAnsi="標楷體" w:cs="細明體" w:hint="eastAsia"/>
                <w:bCs/>
                <w:color w:val="000000" w:themeColor="text1"/>
                <w:kern w:val="2"/>
                <w14:ligatures w14:val="standardContextual"/>
              </w:rPr>
              <w:t>四</w:t>
            </w:r>
            <w:r w:rsidRPr="006848F6">
              <w:rPr>
                <w:rFonts w:ascii="標楷體" w:eastAsia="標楷體" w:hAnsi="標楷體" w:cs="細明體"/>
                <w:bCs/>
                <w:color w:val="000000" w:themeColor="text1"/>
                <w:kern w:val="2"/>
                <w14:ligatures w14:val="standardContextual"/>
              </w:rPr>
              <w:t>、車輛進入傾卸平台時</w:t>
            </w:r>
            <w:r w:rsidRPr="006848F6">
              <w:rPr>
                <w:rFonts w:ascii="標楷體" w:eastAsia="標楷體" w:hAnsi="標楷體" w:cs="細明體"/>
                <w:bCs/>
                <w:color w:val="000000" w:themeColor="text1"/>
                <w:kern w:val="2"/>
                <w:u w:val="thick"/>
                <w14:ligatures w14:val="standardContextual"/>
              </w:rPr>
              <w:t>，應依傾卸閘口上之指示燈或廠方平台管理人員之指示緩慢倒車至傾卸閘口，必要時得</w:t>
            </w:r>
            <w:r w:rsidRPr="006848F6">
              <w:rPr>
                <w:rFonts w:ascii="標楷體" w:eastAsia="標楷體" w:hAnsi="標楷體" w:cs="細明體"/>
                <w:bCs/>
                <w:color w:val="000000" w:themeColor="text1"/>
                <w:kern w:val="2"/>
                <w14:ligatures w14:val="standardContextual"/>
              </w:rPr>
              <w:t>由隨車人員下車</w:t>
            </w:r>
            <w:r w:rsidRPr="006848F6">
              <w:rPr>
                <w:rFonts w:ascii="標楷體" w:eastAsia="標楷體" w:hAnsi="標楷體" w:cs="細明體"/>
                <w:bCs/>
                <w:color w:val="000000" w:themeColor="text1"/>
                <w:kern w:val="2"/>
                <w:u w:val="thick"/>
                <w14:ligatures w14:val="standardContextual"/>
              </w:rPr>
              <w:t>協助</w:t>
            </w:r>
            <w:r w:rsidRPr="006848F6">
              <w:rPr>
                <w:rFonts w:ascii="標楷體" w:eastAsia="標楷體" w:hAnsi="標楷體" w:cs="細明體"/>
                <w:bCs/>
                <w:color w:val="000000" w:themeColor="text1"/>
                <w:kern w:val="2"/>
                <w14:ligatures w14:val="standardContextual"/>
              </w:rPr>
              <w:t>指揮（應站立</w:t>
            </w:r>
            <w:r w:rsidRPr="006848F6">
              <w:rPr>
                <w:rFonts w:ascii="標楷體" w:eastAsia="標楷體" w:hAnsi="標楷體" w:cs="細明體"/>
                <w:bCs/>
                <w:color w:val="000000" w:themeColor="text1"/>
                <w:kern w:val="2"/>
                <w:u w:val="thick"/>
                <w14:ligatures w14:val="standardContextual"/>
              </w:rPr>
              <w:t>於傾卸口安全島區，嚴禁站立在車輛後方，以免遭撞入貯坑）。</w:t>
            </w:r>
          </w:p>
          <w:p w14:paraId="371920E7" w14:textId="77777777" w:rsidR="00AC5C5B" w:rsidRPr="006848F6" w:rsidRDefault="00AC5C5B" w:rsidP="00AC5C5B">
            <w:pPr>
              <w:pStyle w:val="a3"/>
              <w:spacing w:line="240" w:lineRule="atLeast"/>
              <w:ind w:left="-37" w:right="-42"/>
              <w:rPr>
                <w:rFonts w:ascii="標楷體" w:eastAsia="標楷體" w:hAnsi="標楷體" w:cs="細明體"/>
                <w:bCs/>
                <w:color w:val="000000" w:themeColor="text1"/>
                <w:kern w:val="2"/>
                <w:u w:val="thick"/>
                <w14:ligatures w14:val="standardContextual"/>
              </w:rPr>
            </w:pPr>
            <w:r w:rsidRPr="006848F6">
              <w:rPr>
                <w:rFonts w:ascii="標楷體" w:eastAsia="標楷體" w:hAnsi="標楷體" w:cs="細明體" w:hint="eastAsia"/>
                <w:bCs/>
                <w:color w:val="000000" w:themeColor="text1"/>
                <w:kern w:val="2"/>
                <w:u w:val="thick"/>
                <w14:ligatures w14:val="standardContextual"/>
              </w:rPr>
              <w:t>五</w:t>
            </w:r>
            <w:r w:rsidRPr="006848F6">
              <w:rPr>
                <w:rFonts w:ascii="標楷體" w:eastAsia="標楷體" w:hAnsi="標楷體" w:cs="細明體"/>
                <w:bCs/>
                <w:color w:val="000000" w:themeColor="text1"/>
                <w:kern w:val="2"/>
                <w:u w:val="thick"/>
                <w14:ligatures w14:val="standardContextual"/>
              </w:rPr>
              <w:t>、倒車至定點後，確實拉起手煞車，防止車輛滑行。將尾斗緩慢升起，傾倒垃圾，隨車人員不可進入開啟之尾斗下方。</w:t>
            </w:r>
          </w:p>
          <w:p w14:paraId="5A10210C" w14:textId="77777777" w:rsidR="00AC5C5B" w:rsidRPr="006848F6" w:rsidRDefault="00AC5C5B" w:rsidP="00AC5C5B">
            <w:pPr>
              <w:pStyle w:val="a3"/>
              <w:spacing w:line="240" w:lineRule="atLeast"/>
              <w:ind w:left="-37" w:right="-42"/>
              <w:rPr>
                <w:rFonts w:ascii="標楷體" w:eastAsia="標楷體" w:hAnsi="標楷體" w:cs="細明體"/>
                <w:bCs/>
                <w:color w:val="000000" w:themeColor="text1"/>
                <w:kern w:val="2"/>
                <w:u w:val="thick"/>
                <w14:ligatures w14:val="standardContextual"/>
              </w:rPr>
            </w:pPr>
            <w:r w:rsidRPr="006848F6">
              <w:rPr>
                <w:rFonts w:ascii="標楷體" w:eastAsia="標楷體" w:hAnsi="標楷體" w:cs="細明體" w:hint="eastAsia"/>
                <w:bCs/>
                <w:color w:val="000000" w:themeColor="text1"/>
                <w:kern w:val="2"/>
                <w:u w:val="thick"/>
                <w14:ligatures w14:val="standardContextual"/>
              </w:rPr>
              <w:t>六</w:t>
            </w:r>
            <w:r w:rsidRPr="006848F6">
              <w:rPr>
                <w:rFonts w:ascii="標楷體" w:eastAsia="標楷體" w:hAnsi="標楷體" w:cs="細明體"/>
                <w:bCs/>
                <w:color w:val="000000" w:themeColor="text1"/>
                <w:kern w:val="2"/>
                <w:u w:val="thick"/>
                <w14:ligatures w14:val="standardContextual"/>
              </w:rPr>
              <w:t>、傾卸完畢，關閉尾斗，往前開約3</w:t>
            </w:r>
            <w:r w:rsidRPr="006848F6">
              <w:rPr>
                <w:rFonts w:ascii="標楷體" w:eastAsia="標楷體" w:hAnsi="標楷體" w:cs="細明體"/>
                <w:bCs/>
                <w:color w:val="000000" w:themeColor="text1"/>
                <w:kern w:val="2"/>
                <w:u w:val="thick"/>
                <w14:ligatures w14:val="standardContextual"/>
              </w:rPr>
              <w:lastRenderedPageBreak/>
              <w:t>公尺停妥，熄火並拉妥手煞車，下車查看有無垃圾散落於傾卸口地面，若需清掃，應配戴安全帶，並將掛勾勾掛於傾卸口安全島上之安全母索，以免滑落傾卸口。</w:t>
            </w:r>
          </w:p>
          <w:p w14:paraId="37D0AF1D" w14:textId="0060E746" w:rsidR="00AC5C5B" w:rsidRPr="006848F6" w:rsidRDefault="00B479D3" w:rsidP="00B479D3">
            <w:pPr>
              <w:pStyle w:val="a3"/>
              <w:spacing w:line="240" w:lineRule="atLeast"/>
              <w:ind w:left="0" w:right="-42"/>
              <w:rPr>
                <w:rFonts w:ascii="標楷體" w:eastAsia="標楷體" w:hAnsi="標楷體" w:cs="細明體"/>
                <w:bCs/>
                <w:color w:val="000000" w:themeColor="text1"/>
                <w:kern w:val="2"/>
                <w:u w:val="thick"/>
                <w14:ligatures w14:val="standardContextual"/>
              </w:rPr>
            </w:pPr>
            <w:r w:rsidRPr="006848F6">
              <w:rPr>
                <w:rFonts w:ascii="標楷體" w:eastAsia="標楷體" w:hAnsi="標楷體" w:cs="細明體" w:hint="eastAsia"/>
                <w:bCs/>
                <w:color w:val="000000" w:themeColor="text1"/>
                <w:kern w:val="2"/>
                <w:u w:val="thick"/>
                <w14:ligatures w14:val="standardContextual"/>
              </w:rPr>
              <w:t>七</w:t>
            </w:r>
            <w:r w:rsidRPr="006848F6">
              <w:rPr>
                <w:rFonts w:ascii="標楷體" w:eastAsia="標楷體" w:hAnsi="標楷體" w:cs="細明體"/>
                <w:bCs/>
                <w:color w:val="000000" w:themeColor="text1"/>
                <w:kern w:val="2"/>
                <w:u w:val="thick"/>
                <w14:ligatures w14:val="standardContextual"/>
              </w:rPr>
              <w:t>、</w:t>
            </w:r>
            <w:r w:rsidR="00AC5C5B" w:rsidRPr="006848F6">
              <w:rPr>
                <w:rFonts w:ascii="標楷體" w:eastAsia="標楷體" w:hAnsi="標楷體" w:cs="細明體"/>
                <w:bCs/>
                <w:color w:val="000000" w:themeColor="text1"/>
                <w:kern w:val="2"/>
                <w:u w:val="thick"/>
                <w14:ligatures w14:val="standardContextual"/>
              </w:rPr>
              <w:t>作業完成後，緩慢駛離傾卸平台。</w:t>
            </w:r>
          </w:p>
          <w:p w14:paraId="5668FA68" w14:textId="7352C544" w:rsidR="00B479D3" w:rsidRPr="006848F6" w:rsidRDefault="00E30CC5" w:rsidP="00B479D3">
            <w:pPr>
              <w:pStyle w:val="a3"/>
              <w:spacing w:line="240" w:lineRule="atLeast"/>
              <w:ind w:left="0" w:right="-42"/>
              <w:rPr>
                <w:rFonts w:ascii="標楷體" w:eastAsia="標楷體" w:hAnsi="標楷體" w:cs="細明體"/>
                <w:bCs/>
                <w:color w:val="000000" w:themeColor="text1"/>
                <w:kern w:val="2"/>
                <w14:ligatures w14:val="standardContextual"/>
              </w:rPr>
            </w:pPr>
            <w:r w:rsidRPr="006848F6">
              <w:rPr>
                <w:rFonts w:ascii="標楷體" w:eastAsia="標楷體" w:hAnsi="標楷體" w:cs="細明體" w:hint="eastAsia"/>
                <w:bCs/>
                <w:color w:val="000000" w:themeColor="text1"/>
                <w:kern w:val="2"/>
                <w:u w:val="thick"/>
                <w14:ligatures w14:val="standardContextual"/>
              </w:rPr>
              <w:t>八</w:t>
            </w:r>
            <w:r w:rsidR="00B479D3" w:rsidRPr="006848F6">
              <w:rPr>
                <w:rFonts w:ascii="標楷體" w:eastAsia="標楷體" w:hAnsi="標楷體" w:cs="細明體"/>
                <w:bCs/>
                <w:color w:val="000000" w:themeColor="text1"/>
                <w:kern w:val="2"/>
                <w14:ligatures w14:val="standardContextual"/>
              </w:rPr>
              <w:t>、垃圾貯坑內嚴禁煙火，如因沼氣發生燃燒時，應採消防措施迅予撲滅。</w:t>
            </w:r>
          </w:p>
          <w:p w14:paraId="2960D809" w14:textId="0FD68FC1" w:rsidR="00B479D3" w:rsidRPr="006848F6" w:rsidRDefault="00E30CC5" w:rsidP="00B479D3">
            <w:pPr>
              <w:pStyle w:val="2"/>
              <w:numPr>
                <w:ilvl w:val="0"/>
                <w:numId w:val="0"/>
              </w:numPr>
              <w:ind w:left="100" w:hanging="100"/>
              <w:rPr>
                <w:color w:val="000000" w:themeColor="text1"/>
                <w:u w:val="thick"/>
              </w:rPr>
            </w:pPr>
            <w:r w:rsidRPr="006848F6">
              <w:rPr>
                <w:rFonts w:hint="eastAsia"/>
                <w:color w:val="000000" w:themeColor="text1"/>
                <w:u w:val="thick"/>
              </w:rPr>
              <w:t>九</w:t>
            </w:r>
            <w:r w:rsidR="00B479D3" w:rsidRPr="006848F6">
              <w:rPr>
                <w:rFonts w:ascii="標楷體" w:hAnsi="標楷體" w:cs="細明體"/>
                <w:bCs/>
                <w:color w:val="000000" w:themeColor="text1"/>
                <w:kern w:val="2"/>
                <w:u w:val="thick"/>
                <w14:ligatures w14:val="standardContextual"/>
              </w:rPr>
              <w:t>、</w:t>
            </w:r>
            <w:r w:rsidR="00B479D3" w:rsidRPr="006848F6">
              <w:rPr>
                <w:color w:val="000000" w:themeColor="text1"/>
                <w:u w:val="thick"/>
              </w:rPr>
              <w:t>執行垃圾車清洗作業時，尾斗舉升後，應立刻使用安全桿（安全支架），以避免因尾斗突然關閉而被夾傷。</w:t>
            </w:r>
          </w:p>
          <w:p w14:paraId="2CC6CF33" w14:textId="02D6D41F" w:rsidR="00AC5C5B" w:rsidRPr="006848F6" w:rsidRDefault="00E30CC5" w:rsidP="00E30CC5">
            <w:pPr>
              <w:pStyle w:val="2"/>
              <w:numPr>
                <w:ilvl w:val="0"/>
                <w:numId w:val="0"/>
              </w:numPr>
              <w:ind w:left="100" w:hanging="100"/>
              <w:rPr>
                <w:rFonts w:ascii="標楷體" w:hAnsi="標楷體" w:cs="細明體"/>
                <w:bCs/>
                <w:color w:val="000000" w:themeColor="text1"/>
                <w:kern w:val="2"/>
                <w14:ligatures w14:val="standardContextual"/>
              </w:rPr>
            </w:pPr>
            <w:r w:rsidRPr="006848F6">
              <w:rPr>
                <w:rFonts w:hint="eastAsia"/>
                <w:color w:val="000000" w:themeColor="text1"/>
                <w:u w:val="thick"/>
              </w:rPr>
              <w:t>十</w:t>
            </w:r>
            <w:r w:rsidR="00B479D3" w:rsidRPr="006848F6">
              <w:rPr>
                <w:rFonts w:ascii="標楷體" w:hAnsi="標楷體" w:cs="細明體"/>
                <w:bCs/>
                <w:color w:val="000000" w:themeColor="text1"/>
                <w:kern w:val="2"/>
                <w:u w:val="thick"/>
                <w14:ligatures w14:val="standardContextual"/>
              </w:rPr>
              <w:t>、</w:t>
            </w:r>
            <w:r w:rsidR="00B479D3" w:rsidRPr="006848F6">
              <w:rPr>
                <w:color w:val="000000" w:themeColor="text1"/>
                <w:u w:val="thick"/>
              </w:rPr>
              <w:t>洗車時應注意地面坑洞與水管長度，避免因跌倒或遭水管絆倒。</w:t>
            </w:r>
          </w:p>
        </w:tc>
        <w:tc>
          <w:tcPr>
            <w:tcW w:w="4536" w:type="dxa"/>
            <w:tcBorders>
              <w:top w:val="single" w:sz="4" w:space="0" w:color="auto"/>
              <w:left w:val="single" w:sz="4" w:space="0" w:color="000000"/>
              <w:bottom w:val="single" w:sz="4" w:space="0" w:color="auto"/>
              <w:right w:val="single" w:sz="4" w:space="0" w:color="000000"/>
            </w:tcBorders>
          </w:tcPr>
          <w:p w14:paraId="5CC20C0F" w14:textId="642727DE" w:rsidR="00AC5C5B" w:rsidRPr="006848F6" w:rsidRDefault="00AC5C5B" w:rsidP="00AC5C5B">
            <w:pPr>
              <w:pStyle w:val="a3"/>
              <w:spacing w:line="240" w:lineRule="atLeast"/>
              <w:ind w:left="-37" w:right="-42"/>
              <w:rPr>
                <w:rFonts w:ascii="標楷體" w:eastAsia="標楷體" w:hAnsi="標楷體" w:cs="細明體"/>
                <w:bCs/>
                <w:color w:val="000000" w:themeColor="text1"/>
                <w:kern w:val="2"/>
                <w14:ligatures w14:val="standardContextual"/>
              </w:rPr>
            </w:pPr>
            <w:r w:rsidRPr="006848F6">
              <w:rPr>
                <w:rFonts w:ascii="標楷體" w:eastAsia="標楷體" w:hAnsi="標楷體" w:cs="細明體"/>
                <w:bCs/>
                <w:color w:val="000000" w:themeColor="text1"/>
                <w:kern w:val="2"/>
                <w14:ligatures w14:val="standardContextual"/>
              </w:rPr>
              <w:lastRenderedPageBreak/>
              <w:t>第</w:t>
            </w:r>
            <w:r w:rsidRPr="006848F6">
              <w:rPr>
                <w:rFonts w:ascii="標楷體" w:eastAsia="標楷體" w:hAnsi="標楷體" w:cs="細明體" w:hint="eastAsia"/>
                <w:bCs/>
                <w:color w:val="000000" w:themeColor="text1"/>
                <w:kern w:val="2"/>
                <w14:ligatures w14:val="standardContextual"/>
              </w:rPr>
              <w:t xml:space="preserve"> 十六 條 </w:t>
            </w:r>
          </w:p>
          <w:p w14:paraId="17619C60" w14:textId="4F5075BF" w:rsidR="00AC5C5B" w:rsidRPr="006848F6" w:rsidRDefault="00AC5C5B" w:rsidP="00AC5C5B">
            <w:pPr>
              <w:pStyle w:val="a3"/>
              <w:spacing w:line="240" w:lineRule="atLeast"/>
              <w:ind w:left="-37" w:right="-42"/>
              <w:rPr>
                <w:rFonts w:ascii="標楷體" w:eastAsia="標楷體" w:hAnsi="標楷體" w:cs="細明體"/>
                <w:bCs/>
                <w:color w:val="000000" w:themeColor="text1"/>
                <w:kern w:val="2"/>
                <w14:ligatures w14:val="standardContextual"/>
              </w:rPr>
            </w:pPr>
            <w:r w:rsidRPr="006848F6">
              <w:rPr>
                <w:rFonts w:ascii="標楷體" w:eastAsia="標楷體" w:hAnsi="標楷體" w:cs="細明體" w:hint="eastAsia"/>
                <w:bCs/>
                <w:color w:val="000000" w:themeColor="text1"/>
                <w:kern w:val="2"/>
                <w14:ligatures w14:val="standardContextual"/>
              </w:rPr>
              <w:t>廢棄物</w:t>
            </w:r>
            <w:r w:rsidRPr="006848F6">
              <w:rPr>
                <w:rFonts w:ascii="標楷體" w:eastAsia="標楷體" w:hAnsi="標楷體" w:cs="細明體"/>
                <w:bCs/>
                <w:color w:val="000000" w:themeColor="text1"/>
                <w:kern w:val="2"/>
                <w14:ligatures w14:val="standardContextual"/>
              </w:rPr>
              <w:t>焚化作業安全，應依左列規定辦理：</w:t>
            </w:r>
          </w:p>
          <w:p w14:paraId="16B8CFEA" w14:textId="77777777" w:rsidR="00AC5C5B" w:rsidRPr="006848F6" w:rsidRDefault="00AC5C5B" w:rsidP="00AC5C5B">
            <w:pPr>
              <w:pStyle w:val="a3"/>
              <w:spacing w:line="240" w:lineRule="atLeast"/>
              <w:ind w:left="-37" w:right="-42"/>
              <w:rPr>
                <w:rFonts w:ascii="標楷體" w:eastAsia="標楷體" w:hAnsi="標楷體" w:cs="細明體"/>
                <w:bCs/>
                <w:color w:val="000000" w:themeColor="text1"/>
                <w:kern w:val="2"/>
                <w14:ligatures w14:val="standardContextual"/>
              </w:rPr>
            </w:pPr>
            <w:r w:rsidRPr="006848F6">
              <w:rPr>
                <w:rFonts w:ascii="標楷體" w:eastAsia="標楷體" w:hAnsi="標楷體" w:cs="細明體"/>
                <w:bCs/>
                <w:color w:val="000000" w:themeColor="text1"/>
                <w:kern w:val="2"/>
                <w14:ligatures w14:val="standardContextual"/>
              </w:rPr>
              <w:t>一、</w:t>
            </w:r>
            <w:r w:rsidRPr="006848F6">
              <w:rPr>
                <w:rFonts w:ascii="標楷體" w:eastAsia="標楷體" w:hAnsi="標楷體" w:cs="細明體"/>
                <w:bCs/>
                <w:color w:val="000000" w:themeColor="text1"/>
                <w:kern w:val="2"/>
                <w:u w:val="single"/>
                <w14:ligatures w14:val="standardContextual"/>
              </w:rPr>
              <w:t>清運</w:t>
            </w:r>
            <w:r w:rsidRPr="006848F6">
              <w:rPr>
                <w:rFonts w:ascii="標楷體" w:eastAsia="標楷體" w:hAnsi="標楷體" w:cs="細明體"/>
                <w:bCs/>
                <w:color w:val="000000" w:themeColor="text1"/>
                <w:kern w:val="2"/>
                <w14:ligatures w14:val="standardContextual"/>
              </w:rPr>
              <w:t>車輛進入</w:t>
            </w:r>
            <w:r w:rsidRPr="006848F6">
              <w:rPr>
                <w:rFonts w:ascii="標楷體" w:eastAsia="標楷體" w:hAnsi="標楷體" w:cs="細明體"/>
                <w:bCs/>
                <w:color w:val="000000" w:themeColor="text1"/>
                <w:kern w:val="2"/>
                <w:u w:val="single"/>
                <w14:ligatures w14:val="standardContextual"/>
              </w:rPr>
              <w:t>廠內</w:t>
            </w:r>
            <w:r w:rsidRPr="006848F6">
              <w:rPr>
                <w:rFonts w:ascii="標楷體" w:eastAsia="標楷體" w:hAnsi="標楷體" w:cs="細明體"/>
                <w:bCs/>
                <w:color w:val="000000" w:themeColor="text1"/>
                <w:kern w:val="2"/>
                <w14:ligatures w14:val="standardContextual"/>
              </w:rPr>
              <w:t>傾卸平台倒車時，須由隨車人員下車指揮，傾倒垃圾時，隨車人員於打開車斗後，應站立車側安全位置，以防跌落垃圾貯坑。</w:t>
            </w:r>
            <w:r w:rsidRPr="006848F6">
              <w:rPr>
                <w:rFonts w:ascii="標楷體" w:eastAsia="標楷體" w:hAnsi="標楷體" w:cs="細明體"/>
                <w:bCs/>
                <w:color w:val="000000" w:themeColor="text1"/>
                <w:kern w:val="2"/>
                <w14:ligatures w14:val="standardContextual"/>
              </w:rPr>
              <w:br/>
              <w:t>二、垃圾貯坑內嚴禁煙火，如因沼氣發生燃燒時，應採消防措施迅予撲滅。</w:t>
            </w:r>
            <w:r w:rsidRPr="006848F6">
              <w:rPr>
                <w:rFonts w:ascii="標楷體" w:eastAsia="標楷體" w:hAnsi="標楷體" w:cs="細明體"/>
                <w:bCs/>
                <w:color w:val="000000" w:themeColor="text1"/>
                <w:kern w:val="2"/>
                <w14:ligatures w14:val="standardContextual"/>
              </w:rPr>
              <w:br/>
            </w:r>
          </w:p>
          <w:p w14:paraId="4ADB606F" w14:textId="4B0D10F5" w:rsidR="00AC5C5B" w:rsidRPr="006848F6" w:rsidRDefault="00AC5C5B" w:rsidP="00AC5C5B">
            <w:pPr>
              <w:pStyle w:val="a3"/>
              <w:spacing w:line="240" w:lineRule="atLeast"/>
              <w:ind w:left="-37" w:right="-42"/>
              <w:rPr>
                <w:rFonts w:ascii="標楷體" w:eastAsia="標楷體" w:hAnsi="標楷體" w:cs="細明體"/>
                <w:bCs/>
                <w:color w:val="000000" w:themeColor="text1"/>
                <w:kern w:val="2"/>
                <w14:ligatures w14:val="standardContextual"/>
              </w:rPr>
            </w:pPr>
            <w:r w:rsidRPr="006848F6">
              <w:rPr>
                <w:rFonts w:ascii="標楷體" w:eastAsia="標楷體" w:hAnsi="標楷體" w:cs="細明體"/>
                <w:bCs/>
                <w:color w:val="000000" w:themeColor="text1"/>
                <w:kern w:val="2"/>
                <w14:ligatures w14:val="standardContextual"/>
              </w:rPr>
              <w:br/>
            </w:r>
          </w:p>
        </w:tc>
        <w:tc>
          <w:tcPr>
            <w:tcW w:w="1765" w:type="dxa"/>
            <w:tcBorders>
              <w:top w:val="single" w:sz="4" w:space="0" w:color="auto"/>
              <w:left w:val="single" w:sz="4" w:space="0" w:color="000000"/>
              <w:bottom w:val="single" w:sz="4" w:space="0" w:color="auto"/>
              <w:right w:val="single" w:sz="4" w:space="0" w:color="000000"/>
            </w:tcBorders>
          </w:tcPr>
          <w:p w14:paraId="58195CA4" w14:textId="38AA37E8" w:rsidR="00BC1D01" w:rsidRPr="006848F6" w:rsidRDefault="00BC1D01" w:rsidP="00056736">
            <w:pPr>
              <w:widowControl w:val="0"/>
              <w:autoSpaceDE w:val="0"/>
              <w:autoSpaceDN w:val="0"/>
              <w:adjustRightInd w:val="0"/>
              <w:spacing w:line="240" w:lineRule="auto"/>
              <w:ind w:leftChars="-7" w:left="2" w:hangingChars="6" w:hanging="17"/>
              <w:rPr>
                <w:rFonts w:ascii="標楷體" w:eastAsia="標楷體" w:hAnsi="標楷體" w:cs="細明體"/>
                <w:bCs/>
                <w:color w:val="000000" w:themeColor="text1"/>
                <w:sz w:val="28"/>
                <w:szCs w:val="28"/>
              </w:rPr>
            </w:pPr>
            <w:r w:rsidRPr="006848F6">
              <w:rPr>
                <w:rFonts w:ascii="標楷體" w:eastAsia="標楷體" w:hAnsi="標楷體" w:cs="細明體" w:hint="eastAsia"/>
                <w:bCs/>
                <w:color w:val="000000" w:themeColor="text1"/>
                <w:sz w:val="28"/>
                <w:szCs w:val="28"/>
              </w:rPr>
              <w:t>經臺東縣審計室調查</w:t>
            </w:r>
            <w:r w:rsidR="00056736" w:rsidRPr="006848F6">
              <w:rPr>
                <w:rFonts w:ascii="標楷體" w:eastAsia="標楷體" w:hAnsi="標楷體" w:cs="細明體" w:hint="eastAsia"/>
                <w:bCs/>
                <w:color w:val="000000" w:themeColor="text1"/>
                <w:sz w:val="28"/>
                <w:szCs w:val="28"/>
              </w:rPr>
              <w:t>缺失配合修正</w:t>
            </w:r>
            <w:r w:rsidRPr="006848F6">
              <w:rPr>
                <w:rFonts w:ascii="標楷體" w:eastAsia="標楷體" w:hAnsi="標楷體" w:cs="細明體" w:hint="eastAsia"/>
                <w:bCs/>
                <w:color w:val="000000" w:themeColor="text1"/>
                <w:sz w:val="28"/>
                <w:szCs w:val="28"/>
              </w:rPr>
              <w:t>，</w:t>
            </w:r>
            <w:r w:rsidR="00056736" w:rsidRPr="006848F6">
              <w:rPr>
                <w:rFonts w:ascii="標楷體" w:eastAsia="標楷體" w:hAnsi="標楷體" w:cs="細明體" w:hint="eastAsia"/>
                <w:bCs/>
                <w:color w:val="000000" w:themeColor="text1"/>
                <w:sz w:val="28"/>
                <w:szCs w:val="28"/>
              </w:rPr>
              <w:t>關於轉送臺東垃圾焚化廠處理之工作守則內容。</w:t>
            </w:r>
          </w:p>
          <w:p w14:paraId="5D0F5CFC" w14:textId="6D1EF7E7" w:rsidR="00AC5C5B" w:rsidRPr="006848F6" w:rsidRDefault="00AC5C5B" w:rsidP="00AC5C5B">
            <w:pPr>
              <w:rPr>
                <w:rFonts w:ascii="標楷體" w:eastAsia="標楷體" w:hAnsi="標楷體" w:cs="細明體"/>
                <w:bCs/>
                <w:color w:val="000000" w:themeColor="text1"/>
                <w:sz w:val="28"/>
                <w:szCs w:val="28"/>
              </w:rPr>
            </w:pPr>
          </w:p>
        </w:tc>
      </w:tr>
      <w:tr w:rsidR="006848F6" w:rsidRPr="006848F6" w14:paraId="56E2C719" w14:textId="77777777" w:rsidTr="0095118B">
        <w:trPr>
          <w:trHeight w:val="1270"/>
        </w:trPr>
        <w:tc>
          <w:tcPr>
            <w:tcW w:w="4631" w:type="dxa"/>
            <w:tcBorders>
              <w:top w:val="single" w:sz="4" w:space="0" w:color="auto"/>
              <w:left w:val="single" w:sz="4" w:space="0" w:color="000000"/>
              <w:bottom w:val="single" w:sz="4" w:space="0" w:color="auto"/>
              <w:right w:val="single" w:sz="4" w:space="0" w:color="000000"/>
            </w:tcBorders>
          </w:tcPr>
          <w:p w14:paraId="662A5608" w14:textId="77777777" w:rsidR="00332A3D" w:rsidRPr="006848F6" w:rsidRDefault="00332A3D" w:rsidP="00332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bCs/>
                <w:color w:val="000000" w:themeColor="text1"/>
                <w:sz w:val="28"/>
                <w:szCs w:val="28"/>
              </w:rPr>
            </w:pPr>
            <w:r w:rsidRPr="006848F6">
              <w:rPr>
                <w:rFonts w:ascii="標楷體" w:eastAsia="標楷體" w:hAnsi="標楷體" w:cs="細明體"/>
                <w:bCs/>
                <w:color w:val="000000" w:themeColor="text1"/>
                <w:sz w:val="28"/>
                <w:szCs w:val="28"/>
              </w:rPr>
              <w:t>第</w:t>
            </w:r>
            <w:r w:rsidRPr="006848F6">
              <w:rPr>
                <w:rFonts w:ascii="標楷體" w:eastAsia="標楷體" w:hAnsi="標楷體" w:cs="細明體" w:hint="eastAsia"/>
                <w:bCs/>
                <w:color w:val="000000" w:themeColor="text1"/>
                <w:sz w:val="28"/>
                <w:szCs w:val="28"/>
              </w:rPr>
              <w:t xml:space="preserve"> </w:t>
            </w:r>
            <w:r w:rsidRPr="006848F6">
              <w:rPr>
                <w:rFonts w:ascii="標楷體" w:eastAsia="標楷體" w:hAnsi="標楷體" w:cs="細明體"/>
                <w:bCs/>
                <w:color w:val="000000" w:themeColor="text1"/>
                <w:sz w:val="28"/>
                <w:szCs w:val="28"/>
              </w:rPr>
              <w:t>十</w:t>
            </w:r>
            <w:r w:rsidRPr="006848F6">
              <w:rPr>
                <w:rFonts w:ascii="標楷體" w:eastAsia="標楷體" w:hAnsi="標楷體" w:cs="細明體" w:hint="eastAsia"/>
                <w:bCs/>
                <w:color w:val="000000" w:themeColor="text1"/>
                <w:sz w:val="28"/>
                <w:szCs w:val="28"/>
              </w:rPr>
              <w:t xml:space="preserve">八 </w:t>
            </w:r>
            <w:r w:rsidRPr="006848F6">
              <w:rPr>
                <w:rFonts w:ascii="標楷體" w:eastAsia="標楷體" w:hAnsi="標楷體" w:cs="細明體"/>
                <w:bCs/>
                <w:color w:val="000000" w:themeColor="text1"/>
                <w:sz w:val="28"/>
                <w:szCs w:val="28"/>
              </w:rPr>
              <w:t>條</w:t>
            </w:r>
          </w:p>
          <w:p w14:paraId="01334B59" w14:textId="77777777" w:rsidR="00332A3D" w:rsidRPr="006848F6" w:rsidRDefault="00332A3D" w:rsidP="00332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bCs/>
                <w:color w:val="000000" w:themeColor="text1"/>
                <w:sz w:val="28"/>
                <w:szCs w:val="28"/>
                <w:u w:val="thick"/>
              </w:rPr>
            </w:pPr>
            <w:r w:rsidRPr="006848F6">
              <w:rPr>
                <w:rFonts w:ascii="標楷體" w:eastAsia="標楷體" w:hAnsi="標楷體" w:cs="細明體"/>
                <w:bCs/>
                <w:color w:val="000000" w:themeColor="text1"/>
                <w:sz w:val="28"/>
                <w:szCs w:val="28"/>
              </w:rPr>
              <w:t>廢棄物資源回收、清運作業安全</w:t>
            </w:r>
            <w:r w:rsidRPr="006848F6">
              <w:rPr>
                <w:rFonts w:ascii="標楷體" w:eastAsia="標楷體" w:hAnsi="標楷體" w:hint="eastAsia"/>
                <w:bCs/>
                <w:color w:val="000000" w:themeColor="text1"/>
                <w:sz w:val="28"/>
                <w:szCs w:val="28"/>
                <w:u w:val="thick"/>
              </w:rPr>
              <w:t>(含資源回收、巨大廢棄傢俱)</w:t>
            </w:r>
            <w:r w:rsidRPr="006848F6">
              <w:rPr>
                <w:rFonts w:ascii="標楷體" w:eastAsia="標楷體" w:hAnsi="標楷體" w:cs="細明體"/>
                <w:bCs/>
                <w:color w:val="000000" w:themeColor="text1"/>
                <w:sz w:val="28"/>
                <w:szCs w:val="28"/>
              </w:rPr>
              <w:t>，應依左列規定辦理：</w:t>
            </w:r>
            <w:r w:rsidRPr="006848F6">
              <w:rPr>
                <w:rFonts w:ascii="標楷體" w:eastAsia="標楷體" w:hAnsi="標楷體" w:cs="細明體"/>
                <w:bCs/>
                <w:color w:val="000000" w:themeColor="text1"/>
                <w:sz w:val="28"/>
                <w:szCs w:val="28"/>
              </w:rPr>
              <w:br/>
            </w:r>
            <w:r w:rsidRPr="006848F6">
              <w:rPr>
                <w:rFonts w:ascii="標楷體" w:eastAsia="標楷體" w:hAnsi="標楷體" w:cs="細明體" w:hint="eastAsia"/>
                <w:bCs/>
                <w:color w:val="000000" w:themeColor="text1"/>
                <w:sz w:val="28"/>
                <w:szCs w:val="28"/>
                <w:u w:val="thick"/>
              </w:rPr>
              <w:t>一</w:t>
            </w:r>
            <w:r w:rsidRPr="006848F6">
              <w:rPr>
                <w:rFonts w:ascii="標楷體" w:eastAsia="標楷體" w:hAnsi="標楷體" w:cs="細明體"/>
                <w:bCs/>
                <w:color w:val="000000" w:themeColor="text1"/>
                <w:sz w:val="28"/>
                <w:szCs w:val="28"/>
                <w:u w:val="thick"/>
              </w:rPr>
              <w:t>、</w:t>
            </w:r>
            <w:r w:rsidRPr="006848F6">
              <w:rPr>
                <w:rFonts w:ascii="標楷體" w:eastAsia="標楷體" w:hAnsi="標楷體" w:cs="細明體" w:hint="eastAsia"/>
                <w:bCs/>
                <w:color w:val="000000" w:themeColor="text1"/>
                <w:sz w:val="28"/>
                <w:szCs w:val="28"/>
                <w:u w:val="thick"/>
              </w:rPr>
              <w:t>實施車輛作業檢點：依自動檢查計畫辦理，並填具作業檢點表，檢點前駕駛應先確實停車，並拉起手煞車，除非須由隨車人員協助確認喇叭、燈光之作動外，應禁止其他人員進入車輛移動（作動）範圍</w:t>
            </w:r>
            <w:r w:rsidRPr="006848F6">
              <w:rPr>
                <w:rFonts w:ascii="標楷體" w:eastAsia="標楷體" w:hAnsi="標楷體" w:cs="細明體"/>
                <w:bCs/>
                <w:color w:val="000000" w:themeColor="text1"/>
                <w:sz w:val="28"/>
                <w:szCs w:val="28"/>
                <w:u w:val="thick"/>
              </w:rPr>
              <w:t>。</w:t>
            </w:r>
          </w:p>
          <w:p w14:paraId="27DE5207" w14:textId="77777777" w:rsidR="00332A3D" w:rsidRPr="006848F6" w:rsidRDefault="00332A3D" w:rsidP="00332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bCs/>
                <w:color w:val="000000" w:themeColor="text1"/>
                <w:sz w:val="28"/>
                <w:szCs w:val="28"/>
                <w:u w:val="thick"/>
              </w:rPr>
            </w:pPr>
            <w:r w:rsidRPr="006848F6">
              <w:rPr>
                <w:rFonts w:ascii="標楷體" w:eastAsia="標楷體" w:hAnsi="標楷體" w:cs="細明體" w:hint="eastAsia"/>
                <w:bCs/>
                <w:color w:val="000000" w:themeColor="text1"/>
                <w:sz w:val="28"/>
                <w:szCs w:val="28"/>
                <w:u w:val="thick"/>
              </w:rPr>
              <w:t>二</w:t>
            </w:r>
            <w:r w:rsidRPr="006848F6">
              <w:rPr>
                <w:rFonts w:ascii="標楷體" w:eastAsia="標楷體" w:hAnsi="標楷體" w:cs="細明體"/>
                <w:bCs/>
                <w:color w:val="000000" w:themeColor="text1"/>
                <w:sz w:val="28"/>
                <w:szCs w:val="28"/>
                <w:u w:val="thick"/>
              </w:rPr>
              <w:t>、</w:t>
            </w:r>
            <w:r w:rsidRPr="006848F6">
              <w:rPr>
                <w:rFonts w:ascii="標楷體" w:eastAsia="標楷體" w:hAnsi="標楷體" w:cs="細明體" w:hint="eastAsia"/>
                <w:bCs/>
                <w:color w:val="000000" w:themeColor="text1"/>
                <w:sz w:val="28"/>
                <w:szCs w:val="28"/>
                <w:u w:val="thick"/>
              </w:rPr>
              <w:t>穿戴個人防護具：隨車人員應確實使用隊部發放之防割刺手套、</w:t>
            </w:r>
            <w:r w:rsidRPr="006848F6">
              <w:rPr>
                <w:rFonts w:ascii="標楷體" w:eastAsia="標楷體" w:hAnsi="標楷體" w:cs="細明體" w:hint="eastAsia"/>
                <w:bCs/>
                <w:color w:val="000000" w:themeColor="text1"/>
                <w:sz w:val="28"/>
                <w:szCs w:val="28"/>
              </w:rPr>
              <w:t>口罩</w:t>
            </w:r>
            <w:r w:rsidRPr="006848F6">
              <w:rPr>
                <w:rFonts w:ascii="標楷體" w:eastAsia="標楷體" w:hAnsi="標楷體" w:cs="細明體" w:hint="eastAsia"/>
                <w:bCs/>
                <w:color w:val="000000" w:themeColor="text1"/>
                <w:sz w:val="28"/>
                <w:szCs w:val="28"/>
                <w:u w:val="thick"/>
              </w:rPr>
              <w:t>與</w:t>
            </w:r>
            <w:r w:rsidRPr="006848F6">
              <w:rPr>
                <w:rFonts w:ascii="標楷體" w:eastAsia="標楷體" w:hAnsi="標楷體" w:cs="細明體" w:hint="eastAsia"/>
                <w:bCs/>
                <w:color w:val="000000" w:themeColor="text1"/>
                <w:sz w:val="28"/>
                <w:szCs w:val="28"/>
              </w:rPr>
              <w:t>安全鞋</w:t>
            </w:r>
            <w:r w:rsidRPr="006848F6">
              <w:rPr>
                <w:rFonts w:ascii="標楷體" w:eastAsia="標楷體" w:hAnsi="標楷體" w:cs="細明體" w:hint="eastAsia"/>
                <w:bCs/>
                <w:color w:val="000000" w:themeColor="text1"/>
                <w:sz w:val="28"/>
                <w:szCs w:val="28"/>
                <w:u w:val="thick"/>
              </w:rPr>
              <w:t>（符合CNS20345）；於道路或其他有遭車輛撞擊或物體飛落危害之虞之場所執行收運作業時，應另穿戴顏色鮮明之</w:t>
            </w:r>
            <w:r w:rsidRPr="006848F6">
              <w:rPr>
                <w:rFonts w:ascii="標楷體" w:eastAsia="標楷體" w:hAnsi="標楷體" w:cs="細明體" w:hint="eastAsia"/>
                <w:bCs/>
                <w:color w:val="000000" w:themeColor="text1"/>
                <w:sz w:val="28"/>
                <w:szCs w:val="28"/>
              </w:rPr>
              <w:t>反光背心</w:t>
            </w:r>
            <w:r w:rsidRPr="006848F6">
              <w:rPr>
                <w:rFonts w:ascii="標楷體" w:eastAsia="標楷體" w:hAnsi="標楷體" w:cs="細明體" w:hint="eastAsia"/>
                <w:bCs/>
                <w:color w:val="000000" w:themeColor="text1"/>
                <w:sz w:val="28"/>
                <w:szCs w:val="28"/>
                <w:u w:val="thick"/>
              </w:rPr>
              <w:t>與有反光帶之</w:t>
            </w:r>
            <w:r w:rsidRPr="006848F6">
              <w:rPr>
                <w:rFonts w:ascii="標楷體" w:eastAsia="標楷體" w:hAnsi="標楷體" w:cs="細明體" w:hint="eastAsia"/>
                <w:bCs/>
                <w:color w:val="000000" w:themeColor="text1"/>
                <w:sz w:val="28"/>
                <w:szCs w:val="28"/>
              </w:rPr>
              <w:t>安全帽</w:t>
            </w:r>
            <w:r w:rsidRPr="006848F6">
              <w:rPr>
                <w:rFonts w:ascii="標楷體" w:eastAsia="標楷體" w:hAnsi="標楷體" w:cs="細明體" w:hint="eastAsia"/>
                <w:bCs/>
                <w:color w:val="000000" w:themeColor="text1"/>
                <w:sz w:val="28"/>
                <w:szCs w:val="28"/>
                <w:u w:val="thick"/>
              </w:rPr>
              <w:t>，駕駛如有下車協助時亦同。</w:t>
            </w:r>
          </w:p>
          <w:p w14:paraId="16FD8EF8" w14:textId="77777777" w:rsidR="00332A3D" w:rsidRPr="006848F6" w:rsidRDefault="00332A3D" w:rsidP="00332A3D">
            <w:pPr>
              <w:spacing w:line="500" w:lineRule="exact"/>
              <w:ind w:leftChars="-3" w:left="1" w:hangingChars="3" w:hanging="8"/>
              <w:rPr>
                <w:rFonts w:ascii="標楷體" w:eastAsia="標楷體" w:hAnsi="標楷體" w:cs="細明體"/>
                <w:bCs/>
                <w:color w:val="000000" w:themeColor="text1"/>
                <w:sz w:val="28"/>
                <w:szCs w:val="28"/>
                <w:u w:val="thick"/>
              </w:rPr>
            </w:pPr>
            <w:r w:rsidRPr="006848F6">
              <w:rPr>
                <w:rFonts w:ascii="標楷體" w:eastAsia="標楷體" w:hAnsi="標楷體" w:cs="細明體" w:hint="eastAsia"/>
                <w:bCs/>
                <w:color w:val="000000" w:themeColor="text1"/>
                <w:sz w:val="28"/>
                <w:szCs w:val="28"/>
                <w:u w:val="thick"/>
              </w:rPr>
              <w:t>三</w:t>
            </w:r>
            <w:r w:rsidRPr="006848F6">
              <w:rPr>
                <w:rFonts w:ascii="標楷體" w:eastAsia="標楷體" w:hAnsi="標楷體" w:cs="細明體"/>
                <w:bCs/>
                <w:color w:val="000000" w:themeColor="text1"/>
                <w:sz w:val="28"/>
                <w:szCs w:val="28"/>
                <w:u w:val="thick"/>
              </w:rPr>
              <w:t>、</w:t>
            </w:r>
            <w:r w:rsidRPr="006848F6">
              <w:rPr>
                <w:rFonts w:ascii="標楷體" w:eastAsia="標楷體" w:hAnsi="標楷體" w:cs="細明體" w:hint="eastAsia"/>
                <w:bCs/>
                <w:color w:val="000000" w:themeColor="text1"/>
                <w:sz w:val="28"/>
                <w:szCs w:val="28"/>
                <w:u w:val="thick"/>
              </w:rPr>
              <w:t>上車前，應先注意周遭人車，在安全無虞條件下兩段式開啟車門，上車時應抓穩把手等輔助設備，以面向</w:t>
            </w:r>
            <w:r w:rsidRPr="006848F6">
              <w:rPr>
                <w:rFonts w:ascii="標楷體" w:eastAsia="標楷體" w:hAnsi="標楷體" w:cs="細明體" w:hint="eastAsia"/>
                <w:bCs/>
                <w:color w:val="000000" w:themeColor="text1"/>
                <w:sz w:val="28"/>
                <w:szCs w:val="28"/>
                <w:u w:val="thick"/>
              </w:rPr>
              <w:lastRenderedPageBreak/>
              <w:t>座位背向車門姿勢，站穩腳踏板，按階緩慢上車，上車後應立刻繫上安全帶。</w:t>
            </w:r>
          </w:p>
          <w:p w14:paraId="18627675" w14:textId="77777777" w:rsidR="00332A3D" w:rsidRPr="006848F6" w:rsidRDefault="00332A3D" w:rsidP="00332A3D">
            <w:pPr>
              <w:spacing w:line="500" w:lineRule="exact"/>
              <w:rPr>
                <w:rFonts w:ascii="標楷體" w:eastAsia="標楷體" w:hAnsi="標楷體" w:cs="細明體"/>
                <w:bCs/>
                <w:color w:val="000000" w:themeColor="text1"/>
                <w:sz w:val="28"/>
                <w:szCs w:val="28"/>
                <w:u w:val="thick"/>
              </w:rPr>
            </w:pPr>
            <w:r w:rsidRPr="006848F6">
              <w:rPr>
                <w:rFonts w:ascii="標楷體" w:eastAsia="標楷體" w:hAnsi="標楷體" w:cs="細明體" w:hint="eastAsia"/>
                <w:bCs/>
                <w:color w:val="000000" w:themeColor="text1"/>
                <w:sz w:val="28"/>
                <w:szCs w:val="28"/>
                <w:u w:val="thick"/>
              </w:rPr>
              <w:t>四</w:t>
            </w:r>
            <w:r w:rsidRPr="006848F6">
              <w:rPr>
                <w:rFonts w:ascii="標楷體" w:eastAsia="標楷體" w:hAnsi="標楷體" w:cs="細明體"/>
                <w:bCs/>
                <w:color w:val="000000" w:themeColor="text1"/>
                <w:sz w:val="28"/>
                <w:szCs w:val="28"/>
                <w:u w:val="thick"/>
              </w:rPr>
              <w:t>、</w:t>
            </w:r>
            <w:r w:rsidRPr="006848F6">
              <w:rPr>
                <w:rFonts w:ascii="標楷體" w:eastAsia="標楷體" w:hAnsi="標楷體" w:cs="細明體" w:hint="eastAsia"/>
                <w:bCs/>
                <w:color w:val="000000" w:themeColor="text1"/>
                <w:sz w:val="28"/>
                <w:szCs w:val="28"/>
                <w:u w:val="thick"/>
              </w:rPr>
              <w:t>打開車廂門板時，應將門板確實固定於兩側牆板；裝置升降尾門者，放開尾門固定扣環後，站立於尾門側邊，在確認尾門打開及下降淨空後，才可按下控制鈕開啟並降下尾門，以避免遭尾門撞擊、壓傷。</w:t>
            </w:r>
          </w:p>
          <w:p w14:paraId="146724BC" w14:textId="77777777" w:rsidR="00332A3D" w:rsidRPr="006848F6" w:rsidRDefault="00332A3D" w:rsidP="00332A3D">
            <w:pPr>
              <w:spacing w:line="500" w:lineRule="exact"/>
              <w:ind w:leftChars="-3" w:left="1" w:hangingChars="3" w:hanging="8"/>
              <w:rPr>
                <w:rFonts w:ascii="標楷體" w:eastAsia="標楷體" w:hAnsi="標楷體" w:cs="細明體"/>
                <w:bCs/>
                <w:color w:val="000000" w:themeColor="text1"/>
                <w:sz w:val="28"/>
                <w:szCs w:val="28"/>
                <w:u w:val="thick"/>
              </w:rPr>
            </w:pPr>
            <w:r w:rsidRPr="006848F6">
              <w:rPr>
                <w:rFonts w:ascii="標楷體" w:eastAsia="標楷體" w:hAnsi="標楷體" w:cs="細明體" w:hint="eastAsia"/>
                <w:bCs/>
                <w:color w:val="000000" w:themeColor="text1"/>
                <w:sz w:val="28"/>
                <w:szCs w:val="28"/>
                <w:u w:val="thick"/>
              </w:rPr>
              <w:t>五</w:t>
            </w:r>
            <w:r w:rsidRPr="006848F6">
              <w:rPr>
                <w:rFonts w:ascii="標楷體" w:eastAsia="標楷體" w:hAnsi="標楷體" w:cs="細明體"/>
                <w:bCs/>
                <w:color w:val="000000" w:themeColor="text1"/>
                <w:sz w:val="28"/>
                <w:szCs w:val="28"/>
                <w:u w:val="thick"/>
              </w:rPr>
              <w:t>、</w:t>
            </w:r>
            <w:r w:rsidRPr="006848F6">
              <w:rPr>
                <w:rFonts w:ascii="標楷體" w:eastAsia="標楷體" w:hAnsi="標楷體" w:cs="細明體" w:hint="eastAsia"/>
                <w:bCs/>
                <w:color w:val="000000" w:themeColor="text1"/>
                <w:sz w:val="28"/>
                <w:szCs w:val="28"/>
                <w:u w:val="thick"/>
              </w:rPr>
              <w:t>隨車人員不可站立於因車輛搖動致有墜落之虞之位置；如因作業需要而有短暫站立於車廂內之需求，應先注意上車之踏板或尾門是否濕滑或油漬，並確認有墜落防止設施（措施）可供使用後，注意周遭人車，在安全無虞下，以面向車廂方式，手握緊把手或門板、按階緩慢上車（如果是升降尾門，請確實站穩於尾門上，方可由駕駛協助升上尾門），進入車廂後應立刻使用墜落防止設施（措施），安全索或安全繩應固定於車廂標示位置，確認自身無墜落之虞後，再以手勢或通訊按鍵通知駕駛往前移動。六</w:t>
            </w:r>
            <w:r w:rsidRPr="006848F6">
              <w:rPr>
                <w:rFonts w:ascii="標楷體" w:eastAsia="標楷體" w:hAnsi="標楷體" w:cs="細明體"/>
                <w:bCs/>
                <w:color w:val="000000" w:themeColor="text1"/>
                <w:sz w:val="28"/>
                <w:szCs w:val="28"/>
                <w:u w:val="thick"/>
              </w:rPr>
              <w:t>、</w:t>
            </w:r>
            <w:r w:rsidRPr="006848F6">
              <w:rPr>
                <w:rFonts w:ascii="標楷體" w:eastAsia="標楷體" w:hAnsi="標楷體" w:cs="細明體" w:hint="eastAsia"/>
                <w:bCs/>
                <w:color w:val="000000" w:themeColor="text1"/>
                <w:sz w:val="28"/>
                <w:szCs w:val="28"/>
                <w:u w:val="thick"/>
              </w:rPr>
              <w:t>收運過程中，隨車人員如因整理或堆疊回收物等作業而有身體之最高部分須超過資收車駕駛室或後車廂頂部高度需要時，應先通知駕駛於安全狀況下將車輛停妥於路旁，待車輛停妥後才可進行動作；駕駛應等隨車人</w:t>
            </w:r>
            <w:r w:rsidRPr="006848F6">
              <w:rPr>
                <w:rFonts w:ascii="標楷體" w:eastAsia="標楷體" w:hAnsi="標楷體" w:cs="細明體" w:hint="eastAsia"/>
                <w:bCs/>
                <w:color w:val="000000" w:themeColor="text1"/>
                <w:sz w:val="28"/>
                <w:szCs w:val="28"/>
                <w:u w:val="thick"/>
              </w:rPr>
              <w:lastRenderedPageBreak/>
              <w:t>員確認無墜落之虞並通知後才可再次移動車輛。</w:t>
            </w:r>
          </w:p>
          <w:p w14:paraId="53F9014C" w14:textId="77777777" w:rsidR="00332A3D" w:rsidRPr="006848F6" w:rsidRDefault="00332A3D" w:rsidP="00332A3D">
            <w:pPr>
              <w:spacing w:line="500" w:lineRule="exact"/>
              <w:ind w:leftChars="-18" w:left="-32" w:hangingChars="3" w:hanging="8"/>
              <w:rPr>
                <w:rFonts w:ascii="標楷體" w:eastAsia="標楷體" w:hAnsi="標楷體" w:cs="細明體"/>
                <w:bCs/>
                <w:color w:val="000000" w:themeColor="text1"/>
                <w:sz w:val="28"/>
                <w:szCs w:val="28"/>
                <w:u w:val="thick"/>
              </w:rPr>
            </w:pPr>
            <w:r w:rsidRPr="006848F6">
              <w:rPr>
                <w:rFonts w:ascii="標楷體" w:eastAsia="標楷體" w:hAnsi="標楷體" w:cs="細明體" w:hint="eastAsia"/>
                <w:bCs/>
                <w:color w:val="000000" w:themeColor="text1"/>
                <w:sz w:val="28"/>
                <w:szCs w:val="28"/>
                <w:u w:val="thick"/>
              </w:rPr>
              <w:t>七</w:t>
            </w:r>
            <w:r w:rsidRPr="006848F6">
              <w:rPr>
                <w:rFonts w:ascii="標楷體" w:eastAsia="標楷體" w:hAnsi="標楷體" w:cs="細明體"/>
                <w:bCs/>
                <w:color w:val="000000" w:themeColor="text1"/>
                <w:sz w:val="28"/>
                <w:szCs w:val="28"/>
                <w:u w:val="thick"/>
              </w:rPr>
              <w:t>、</w:t>
            </w:r>
            <w:r w:rsidRPr="006848F6">
              <w:rPr>
                <w:rFonts w:ascii="標楷體" w:eastAsia="標楷體" w:hAnsi="標楷體" w:cs="細明體" w:hint="eastAsia"/>
                <w:bCs/>
                <w:color w:val="000000" w:themeColor="text1"/>
                <w:sz w:val="28"/>
                <w:szCs w:val="28"/>
                <w:u w:val="thick"/>
              </w:rPr>
              <w:t>進入資源回收廠或轉運站，依注意其他車輛、鏟裝機或堆高機等機械，避免進入作業區域</w:t>
            </w:r>
            <w:hyperlink r:id="rId14" w:history="1">
              <w:r w:rsidRPr="006848F6">
                <w:rPr>
                  <w:rFonts w:ascii="標楷體" w:eastAsia="標楷體" w:hAnsi="標楷體" w:cs="細明體" w:hint="eastAsia"/>
                  <w:bCs/>
                  <w:color w:val="000000" w:themeColor="text1"/>
                  <w:sz w:val="28"/>
                  <w:szCs w:val="28"/>
                  <w:u w:val="thick"/>
                </w:rPr>
                <w:t>以免遭撞</w:t>
              </w:r>
            </w:hyperlink>
            <w:r w:rsidRPr="006848F6">
              <w:rPr>
                <w:rFonts w:ascii="標楷體" w:eastAsia="標楷體" w:hAnsi="標楷體" w:cs="細明體" w:hint="eastAsia"/>
                <w:bCs/>
                <w:color w:val="000000" w:themeColor="text1"/>
                <w:sz w:val="28"/>
                <w:szCs w:val="28"/>
                <w:u w:val="thick"/>
              </w:rPr>
              <w:t>。</w:t>
            </w:r>
          </w:p>
          <w:p w14:paraId="12B39D43" w14:textId="77777777" w:rsidR="00332A3D" w:rsidRPr="006848F6" w:rsidRDefault="00332A3D" w:rsidP="00332A3D">
            <w:pPr>
              <w:spacing w:line="500" w:lineRule="exact"/>
              <w:ind w:left="-32"/>
              <w:rPr>
                <w:rFonts w:ascii="標楷體" w:eastAsia="標楷體" w:hAnsi="標楷體" w:cs="細明體"/>
                <w:bCs/>
                <w:color w:val="000000" w:themeColor="text1"/>
                <w:sz w:val="28"/>
                <w:szCs w:val="28"/>
                <w:u w:val="thick"/>
              </w:rPr>
            </w:pPr>
            <w:r w:rsidRPr="006848F6">
              <w:rPr>
                <w:rFonts w:ascii="標楷體" w:eastAsia="標楷體" w:hAnsi="標楷體" w:cs="細明體" w:hint="eastAsia"/>
                <w:bCs/>
                <w:color w:val="000000" w:themeColor="text1"/>
                <w:sz w:val="28"/>
                <w:szCs w:val="28"/>
                <w:u w:val="thick"/>
              </w:rPr>
              <w:t>八</w:t>
            </w:r>
            <w:r w:rsidRPr="006848F6">
              <w:rPr>
                <w:rFonts w:ascii="標楷體" w:eastAsia="標楷體" w:hAnsi="標楷體" w:cs="細明體"/>
                <w:bCs/>
                <w:color w:val="000000" w:themeColor="text1"/>
                <w:sz w:val="28"/>
                <w:szCs w:val="28"/>
                <w:u w:val="thick"/>
              </w:rPr>
              <w:t>、</w:t>
            </w:r>
            <w:r w:rsidRPr="006848F6">
              <w:rPr>
                <w:rFonts w:ascii="標楷體" w:eastAsia="標楷體" w:hAnsi="標楷體" w:cs="細明體" w:hint="eastAsia"/>
                <w:bCs/>
                <w:color w:val="000000" w:themeColor="text1"/>
                <w:sz w:val="28"/>
                <w:szCs w:val="28"/>
                <w:u w:val="thick"/>
              </w:rPr>
              <w:t>打開車廂後門板扣環後，應將開啟之門板固定於兩側牆板；裝置升降尾門者，放開尾門固定扣環後，站立於尾門側邊，在確認尾門打開及下降淨空後，先喊「要放尾門了」後再按控制鈕，先開啟一小縫看確認有無物體掉落，才可進一步開啟，以避免遭尾門撞擊、夾傷或遭車廂內掉落物件撞傷。</w:t>
            </w:r>
          </w:p>
          <w:p w14:paraId="0FA4CAA4" w14:textId="77777777" w:rsidR="00332A3D" w:rsidRPr="006848F6" w:rsidRDefault="00332A3D" w:rsidP="00332A3D">
            <w:pPr>
              <w:spacing w:line="500" w:lineRule="exact"/>
              <w:ind w:left="-32"/>
              <w:rPr>
                <w:rFonts w:ascii="標楷體" w:eastAsia="標楷體" w:hAnsi="標楷體" w:cs="細明體"/>
                <w:bCs/>
                <w:color w:val="000000" w:themeColor="text1"/>
                <w:sz w:val="28"/>
                <w:szCs w:val="28"/>
                <w:u w:val="thick"/>
              </w:rPr>
            </w:pPr>
            <w:r w:rsidRPr="006848F6">
              <w:rPr>
                <w:rFonts w:ascii="標楷體" w:eastAsia="標楷體" w:hAnsi="標楷體" w:cs="細明體" w:hint="eastAsia"/>
                <w:bCs/>
                <w:color w:val="000000" w:themeColor="text1"/>
                <w:sz w:val="28"/>
                <w:szCs w:val="28"/>
                <w:u w:val="thick"/>
              </w:rPr>
              <w:t>九</w:t>
            </w:r>
            <w:r w:rsidRPr="006848F6">
              <w:rPr>
                <w:rFonts w:ascii="標楷體" w:eastAsia="標楷體" w:hAnsi="標楷體" w:cs="細明體"/>
                <w:bCs/>
                <w:color w:val="000000" w:themeColor="text1"/>
                <w:sz w:val="28"/>
                <w:szCs w:val="28"/>
                <w:u w:val="thick"/>
              </w:rPr>
              <w:t>、</w:t>
            </w:r>
            <w:r w:rsidRPr="006848F6">
              <w:rPr>
                <w:rFonts w:ascii="標楷體" w:eastAsia="標楷體" w:hAnsi="標楷體" w:cs="細明體" w:hint="eastAsia"/>
                <w:bCs/>
                <w:color w:val="000000" w:themeColor="text1"/>
                <w:sz w:val="28"/>
                <w:szCs w:val="28"/>
                <w:u w:val="thick"/>
              </w:rPr>
              <w:t>搬運前，確實配戴防割刺手套及穿安全鞋，物件如有尖銳處，可先以破布或厚紙板包覆以免遭割刺傷，並觀察搬運動線是否有障礙物或不平整現象，以避免搬運時跌倒。</w:t>
            </w:r>
          </w:p>
          <w:p w14:paraId="3FFEAB01" w14:textId="77777777" w:rsidR="00332A3D" w:rsidRPr="006848F6" w:rsidRDefault="00332A3D" w:rsidP="00332A3D">
            <w:pPr>
              <w:spacing w:line="500" w:lineRule="exact"/>
              <w:ind w:left="-32"/>
              <w:rPr>
                <w:rFonts w:ascii="標楷體" w:eastAsia="標楷體" w:hAnsi="標楷體" w:cs="細明體"/>
                <w:bCs/>
                <w:color w:val="000000" w:themeColor="text1"/>
                <w:sz w:val="28"/>
                <w:szCs w:val="28"/>
                <w:u w:val="thick"/>
              </w:rPr>
            </w:pPr>
            <w:r w:rsidRPr="006848F6">
              <w:rPr>
                <w:rFonts w:ascii="標楷體" w:eastAsia="標楷體" w:hAnsi="標楷體" w:cs="細明體" w:hint="eastAsia"/>
                <w:bCs/>
                <w:color w:val="000000" w:themeColor="text1"/>
                <w:sz w:val="28"/>
                <w:szCs w:val="28"/>
                <w:u w:val="thick"/>
              </w:rPr>
              <w:t>十</w:t>
            </w:r>
            <w:r w:rsidRPr="006848F6">
              <w:rPr>
                <w:rFonts w:ascii="標楷體" w:eastAsia="標楷體" w:hAnsi="標楷體" w:cs="細明體"/>
                <w:bCs/>
                <w:color w:val="000000" w:themeColor="text1"/>
                <w:sz w:val="28"/>
                <w:szCs w:val="28"/>
                <w:u w:val="thick"/>
              </w:rPr>
              <w:t>、</w:t>
            </w:r>
            <w:r w:rsidRPr="006848F6">
              <w:rPr>
                <w:rFonts w:ascii="標楷體" w:eastAsia="標楷體" w:hAnsi="標楷體" w:cs="細明體" w:hint="eastAsia"/>
                <w:bCs/>
                <w:color w:val="000000" w:themeColor="text1"/>
                <w:sz w:val="28"/>
                <w:szCs w:val="28"/>
                <w:u w:val="thick"/>
              </w:rPr>
              <w:t xml:space="preserve">徒手搬運時，重量不可超過40公斤，40公斤以上應以人力車輛或工具搬運。 </w:t>
            </w:r>
          </w:p>
          <w:p w14:paraId="55FF5425" w14:textId="62DED560" w:rsidR="00332A3D" w:rsidRPr="006848F6" w:rsidRDefault="00332A3D" w:rsidP="00332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bCs/>
                <w:color w:val="000000" w:themeColor="text1"/>
                <w:sz w:val="28"/>
                <w:szCs w:val="28"/>
              </w:rPr>
            </w:pPr>
            <w:r w:rsidRPr="006848F6">
              <w:rPr>
                <w:rFonts w:ascii="標楷體" w:eastAsia="標楷體" w:hAnsi="標楷體" w:cs="細明體" w:hint="eastAsia"/>
                <w:bCs/>
                <w:color w:val="000000" w:themeColor="text1"/>
                <w:sz w:val="28"/>
                <w:szCs w:val="28"/>
                <w:u w:val="thick"/>
              </w:rPr>
              <w:t>十一</w:t>
            </w:r>
            <w:r w:rsidRPr="006848F6">
              <w:rPr>
                <w:rFonts w:ascii="標楷體" w:eastAsia="標楷體" w:hAnsi="標楷體" w:cs="細明體"/>
                <w:bCs/>
                <w:color w:val="000000" w:themeColor="text1"/>
                <w:sz w:val="28"/>
                <w:szCs w:val="28"/>
              </w:rPr>
              <w:t>、</w:t>
            </w:r>
            <w:r w:rsidR="00EB5058" w:rsidRPr="006848F6">
              <w:rPr>
                <w:rFonts w:ascii="標楷體" w:eastAsia="標楷體" w:hAnsi="標楷體" w:cs="細明體"/>
                <w:bCs/>
                <w:color w:val="000000" w:themeColor="text1"/>
                <w:sz w:val="28"/>
                <w:szCs w:val="28"/>
              </w:rPr>
              <w:t>回收車停置作業時，應放置交通錐，防止車輛衝撞，以維作業安全。</w:t>
            </w:r>
            <w:r w:rsidRPr="006848F6">
              <w:rPr>
                <w:rFonts w:ascii="標楷體" w:eastAsia="標楷體" w:hAnsi="標楷體" w:cs="細明體"/>
                <w:bCs/>
                <w:color w:val="000000" w:themeColor="text1"/>
                <w:sz w:val="28"/>
                <w:szCs w:val="28"/>
              </w:rPr>
              <w:br/>
            </w:r>
            <w:r w:rsidRPr="006848F6">
              <w:rPr>
                <w:rFonts w:ascii="標楷體" w:eastAsia="標楷體" w:hAnsi="標楷體" w:cs="細明體" w:hint="eastAsia"/>
                <w:bCs/>
                <w:color w:val="000000" w:themeColor="text1"/>
                <w:sz w:val="28"/>
                <w:szCs w:val="28"/>
                <w:u w:val="thick"/>
              </w:rPr>
              <w:t>十二</w:t>
            </w:r>
            <w:r w:rsidRPr="006848F6">
              <w:rPr>
                <w:rFonts w:ascii="標楷體" w:eastAsia="標楷體" w:hAnsi="標楷體" w:cs="細明體"/>
                <w:bCs/>
                <w:color w:val="000000" w:themeColor="text1"/>
                <w:sz w:val="28"/>
                <w:szCs w:val="28"/>
              </w:rPr>
              <w:t>、</w:t>
            </w:r>
            <w:r w:rsidR="00EB5058" w:rsidRPr="006848F6">
              <w:rPr>
                <w:rFonts w:ascii="標楷體" w:eastAsia="標楷體" w:hAnsi="標楷體" w:cs="細明體"/>
                <w:bCs/>
                <w:color w:val="000000" w:themeColor="text1"/>
                <w:sz w:val="28"/>
                <w:szCs w:val="28"/>
              </w:rPr>
              <w:t>發現地面或回收車上有滾滑（濕滑）之物易使人跌倒受傷，應予撿拾清除。</w:t>
            </w:r>
            <w:r w:rsidRPr="006848F6">
              <w:rPr>
                <w:rFonts w:ascii="標楷體" w:eastAsia="標楷體" w:hAnsi="標楷體" w:cs="細明體"/>
                <w:bCs/>
                <w:color w:val="000000" w:themeColor="text1"/>
                <w:sz w:val="28"/>
                <w:szCs w:val="28"/>
              </w:rPr>
              <w:br/>
            </w:r>
            <w:r w:rsidRPr="006848F6">
              <w:rPr>
                <w:rFonts w:ascii="標楷體" w:eastAsia="標楷體" w:hAnsi="標楷體" w:cs="細明體" w:hint="eastAsia"/>
                <w:bCs/>
                <w:color w:val="000000" w:themeColor="text1"/>
                <w:sz w:val="28"/>
                <w:szCs w:val="28"/>
                <w:u w:val="thick"/>
              </w:rPr>
              <w:t>十三</w:t>
            </w:r>
            <w:r w:rsidRPr="006848F6">
              <w:rPr>
                <w:rFonts w:ascii="標楷體" w:eastAsia="標楷體" w:hAnsi="標楷體" w:cs="細明體"/>
                <w:bCs/>
                <w:color w:val="000000" w:themeColor="text1"/>
                <w:sz w:val="28"/>
                <w:szCs w:val="28"/>
              </w:rPr>
              <w:t>、</w:t>
            </w:r>
            <w:r w:rsidR="00EB5058" w:rsidRPr="006848F6">
              <w:rPr>
                <w:rFonts w:ascii="標楷體" w:eastAsia="標楷體" w:hAnsi="標楷體" w:cs="細明體"/>
                <w:bCs/>
                <w:color w:val="000000" w:themeColor="text1"/>
                <w:sz w:val="28"/>
                <w:szCs w:val="28"/>
              </w:rPr>
              <w:t>回收物搬運作業中如須倒車，由隨車人員指揮引導並依交通規則注</w:t>
            </w:r>
            <w:r w:rsidR="00EB5058" w:rsidRPr="006848F6">
              <w:rPr>
                <w:rFonts w:ascii="標楷體" w:eastAsia="標楷體" w:hAnsi="標楷體" w:cs="細明體"/>
                <w:bCs/>
                <w:color w:val="000000" w:themeColor="text1"/>
                <w:sz w:val="28"/>
                <w:szCs w:val="28"/>
              </w:rPr>
              <w:lastRenderedPageBreak/>
              <w:t>意安全。</w:t>
            </w:r>
            <w:r w:rsidRPr="006848F6">
              <w:rPr>
                <w:rFonts w:ascii="標楷體" w:eastAsia="標楷體" w:hAnsi="標楷體" w:cs="細明體"/>
                <w:bCs/>
                <w:color w:val="000000" w:themeColor="text1"/>
                <w:sz w:val="28"/>
                <w:szCs w:val="28"/>
              </w:rPr>
              <w:br/>
            </w:r>
            <w:r w:rsidRPr="006848F6">
              <w:rPr>
                <w:rFonts w:ascii="標楷體" w:eastAsia="標楷體" w:hAnsi="標楷體" w:cs="細明體" w:hint="eastAsia"/>
                <w:bCs/>
                <w:color w:val="000000" w:themeColor="text1"/>
                <w:sz w:val="28"/>
                <w:szCs w:val="28"/>
                <w:u w:val="thick"/>
              </w:rPr>
              <w:t>十四</w:t>
            </w:r>
            <w:r w:rsidRPr="006848F6">
              <w:rPr>
                <w:rFonts w:ascii="標楷體" w:eastAsia="標楷體" w:hAnsi="標楷體" w:cs="細明體"/>
                <w:bCs/>
                <w:color w:val="000000" w:themeColor="text1"/>
                <w:sz w:val="28"/>
                <w:szCs w:val="28"/>
              </w:rPr>
              <w:t>、回收物清運裝載應依規定分類，不得超高、超長、超寬或超重。</w:t>
            </w:r>
            <w:r w:rsidRPr="006848F6">
              <w:rPr>
                <w:rFonts w:ascii="標楷體" w:eastAsia="標楷體" w:hAnsi="標楷體" w:cs="細明體"/>
                <w:bCs/>
                <w:color w:val="000000" w:themeColor="text1"/>
                <w:sz w:val="28"/>
                <w:szCs w:val="28"/>
              </w:rPr>
              <w:br/>
            </w:r>
            <w:r w:rsidR="00EB5058" w:rsidRPr="006848F6">
              <w:rPr>
                <w:rFonts w:ascii="標楷體" w:eastAsia="標楷體" w:hAnsi="標楷體" w:cs="細明體" w:hint="eastAsia"/>
                <w:bCs/>
                <w:color w:val="000000" w:themeColor="text1"/>
                <w:sz w:val="28"/>
                <w:szCs w:val="28"/>
                <w:u w:val="thick"/>
              </w:rPr>
              <w:t>十五</w:t>
            </w:r>
            <w:r w:rsidR="00EB5058" w:rsidRPr="006848F6">
              <w:rPr>
                <w:rFonts w:ascii="標楷體" w:eastAsia="標楷體" w:hAnsi="標楷體" w:cs="細明體"/>
                <w:bCs/>
                <w:color w:val="000000" w:themeColor="text1"/>
                <w:sz w:val="28"/>
                <w:szCs w:val="28"/>
              </w:rPr>
              <w:t>、</w:t>
            </w:r>
            <w:r w:rsidRPr="006848F6">
              <w:rPr>
                <w:rFonts w:ascii="標楷體" w:eastAsia="標楷體" w:hAnsi="標楷體" w:cs="細明體"/>
                <w:bCs/>
                <w:color w:val="000000" w:themeColor="text1"/>
                <w:sz w:val="28"/>
                <w:szCs w:val="28"/>
              </w:rPr>
              <w:t>夜間作業應打開警示燈或工作燈。</w:t>
            </w:r>
            <w:r w:rsidRPr="006848F6">
              <w:rPr>
                <w:rFonts w:ascii="標楷體" w:eastAsia="標楷體" w:hAnsi="標楷體" w:cs="細明體"/>
                <w:bCs/>
                <w:color w:val="000000" w:themeColor="text1"/>
                <w:sz w:val="28"/>
                <w:szCs w:val="28"/>
              </w:rPr>
              <w:br/>
            </w:r>
            <w:r w:rsidR="00EB5058" w:rsidRPr="006848F6">
              <w:rPr>
                <w:rFonts w:ascii="標楷體" w:eastAsia="標楷體" w:hAnsi="標楷體" w:cs="細明體" w:hint="eastAsia"/>
                <w:bCs/>
                <w:color w:val="000000" w:themeColor="text1"/>
                <w:sz w:val="28"/>
                <w:szCs w:val="28"/>
                <w:u w:val="thick"/>
              </w:rPr>
              <w:t>十六</w:t>
            </w:r>
            <w:r w:rsidR="00EB5058" w:rsidRPr="006848F6">
              <w:rPr>
                <w:rFonts w:ascii="標楷體" w:eastAsia="標楷體" w:hAnsi="標楷體" w:cs="細明體"/>
                <w:bCs/>
                <w:color w:val="000000" w:themeColor="text1"/>
                <w:sz w:val="28"/>
                <w:szCs w:val="28"/>
              </w:rPr>
              <w:t>、</w:t>
            </w:r>
            <w:r w:rsidRPr="006848F6">
              <w:rPr>
                <w:rFonts w:ascii="標楷體" w:eastAsia="標楷體" w:hAnsi="標楷體" w:cs="細明體"/>
                <w:bCs/>
                <w:color w:val="000000" w:themeColor="text1"/>
                <w:sz w:val="28"/>
                <w:szCs w:val="28"/>
              </w:rPr>
              <w:t>回收物清運時須採取必要之措施，防止回收物飛散、濺落、溢滿等污染環境等之情事發生。</w:t>
            </w:r>
          </w:p>
        </w:tc>
        <w:tc>
          <w:tcPr>
            <w:tcW w:w="4536" w:type="dxa"/>
            <w:tcBorders>
              <w:top w:val="single" w:sz="4" w:space="0" w:color="auto"/>
              <w:left w:val="single" w:sz="4" w:space="0" w:color="000000"/>
              <w:bottom w:val="single" w:sz="4" w:space="0" w:color="auto"/>
              <w:right w:val="single" w:sz="4" w:space="0" w:color="000000"/>
            </w:tcBorders>
          </w:tcPr>
          <w:p w14:paraId="054D7DBC" w14:textId="77777777" w:rsidR="00332A3D" w:rsidRPr="006848F6" w:rsidRDefault="00332A3D" w:rsidP="00332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bCs/>
                <w:color w:val="000000" w:themeColor="text1"/>
                <w:sz w:val="28"/>
                <w:szCs w:val="28"/>
              </w:rPr>
            </w:pPr>
            <w:r w:rsidRPr="006848F6">
              <w:rPr>
                <w:rFonts w:ascii="標楷體" w:eastAsia="標楷體" w:hAnsi="標楷體" w:cs="細明體"/>
                <w:bCs/>
                <w:color w:val="000000" w:themeColor="text1"/>
                <w:sz w:val="28"/>
                <w:szCs w:val="28"/>
              </w:rPr>
              <w:lastRenderedPageBreak/>
              <w:t>第</w:t>
            </w:r>
            <w:r w:rsidRPr="006848F6">
              <w:rPr>
                <w:rFonts w:ascii="標楷體" w:eastAsia="標楷體" w:hAnsi="標楷體" w:cs="細明體" w:hint="eastAsia"/>
                <w:bCs/>
                <w:color w:val="000000" w:themeColor="text1"/>
                <w:sz w:val="28"/>
                <w:szCs w:val="28"/>
              </w:rPr>
              <w:t xml:space="preserve"> </w:t>
            </w:r>
            <w:r w:rsidRPr="006848F6">
              <w:rPr>
                <w:rFonts w:ascii="標楷體" w:eastAsia="標楷體" w:hAnsi="標楷體" w:cs="細明體"/>
                <w:bCs/>
                <w:color w:val="000000" w:themeColor="text1"/>
                <w:sz w:val="28"/>
                <w:szCs w:val="28"/>
              </w:rPr>
              <w:t>十</w:t>
            </w:r>
            <w:r w:rsidRPr="006848F6">
              <w:rPr>
                <w:rFonts w:ascii="標楷體" w:eastAsia="標楷體" w:hAnsi="標楷體" w:cs="細明體" w:hint="eastAsia"/>
                <w:bCs/>
                <w:color w:val="000000" w:themeColor="text1"/>
                <w:sz w:val="28"/>
                <w:szCs w:val="28"/>
              </w:rPr>
              <w:t xml:space="preserve">八 </w:t>
            </w:r>
            <w:r w:rsidRPr="006848F6">
              <w:rPr>
                <w:rFonts w:ascii="標楷體" w:eastAsia="標楷體" w:hAnsi="標楷體" w:cs="細明體"/>
                <w:bCs/>
                <w:color w:val="000000" w:themeColor="text1"/>
                <w:sz w:val="28"/>
                <w:szCs w:val="28"/>
              </w:rPr>
              <w:t>條</w:t>
            </w:r>
          </w:p>
          <w:p w14:paraId="3F4BF3C5" w14:textId="3B27EA1F" w:rsidR="00332A3D" w:rsidRPr="006848F6" w:rsidRDefault="00332A3D" w:rsidP="00332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bCs/>
                <w:color w:val="000000" w:themeColor="text1"/>
                <w:sz w:val="28"/>
                <w:szCs w:val="28"/>
              </w:rPr>
            </w:pPr>
            <w:r w:rsidRPr="006848F6">
              <w:rPr>
                <w:rFonts w:ascii="標楷體" w:eastAsia="標楷體" w:hAnsi="標楷體" w:cs="細明體"/>
                <w:bCs/>
                <w:color w:val="000000" w:themeColor="text1"/>
                <w:sz w:val="28"/>
                <w:szCs w:val="28"/>
              </w:rPr>
              <w:t>廢棄物資源回收、清運作業安全，應依左列規定辦理：</w:t>
            </w:r>
            <w:r w:rsidRPr="006848F6">
              <w:rPr>
                <w:rFonts w:ascii="標楷體" w:eastAsia="標楷體" w:hAnsi="標楷體" w:cs="細明體"/>
                <w:bCs/>
                <w:color w:val="000000" w:themeColor="text1"/>
                <w:sz w:val="28"/>
                <w:szCs w:val="28"/>
              </w:rPr>
              <w:br/>
              <w:t>一、資源回收作業人員應佩戴口罩、反光衣、安全帽、手套、安全鞋等安全防護用具。</w:t>
            </w:r>
            <w:r w:rsidRPr="006848F6">
              <w:rPr>
                <w:rFonts w:ascii="標楷體" w:eastAsia="標楷體" w:hAnsi="標楷體" w:cs="細明體"/>
                <w:bCs/>
                <w:color w:val="000000" w:themeColor="text1"/>
                <w:sz w:val="28"/>
                <w:szCs w:val="28"/>
              </w:rPr>
              <w:br/>
              <w:t>二、回收車停置作業時，應放置交通錐，防止車輛衝撞，以維作業安全。</w:t>
            </w:r>
            <w:r w:rsidRPr="006848F6">
              <w:rPr>
                <w:rFonts w:ascii="標楷體" w:eastAsia="標楷體" w:hAnsi="標楷體" w:cs="細明體"/>
                <w:bCs/>
                <w:color w:val="000000" w:themeColor="text1"/>
                <w:sz w:val="28"/>
                <w:szCs w:val="28"/>
              </w:rPr>
              <w:br/>
              <w:t>三、發現地面或回收車上有滾滑（濕滑）之物易使人跌倒受傷，應予撿拾清除。</w:t>
            </w:r>
            <w:r w:rsidRPr="006848F6">
              <w:rPr>
                <w:rFonts w:ascii="標楷體" w:eastAsia="標楷體" w:hAnsi="標楷體" w:cs="細明體"/>
                <w:bCs/>
                <w:color w:val="000000" w:themeColor="text1"/>
                <w:sz w:val="28"/>
                <w:szCs w:val="28"/>
              </w:rPr>
              <w:br/>
              <w:t>四、回收物搬運作業中如須倒車，由隨車人員指揮引導並依交通規則注意安全。</w:t>
            </w:r>
            <w:r w:rsidRPr="006848F6">
              <w:rPr>
                <w:rFonts w:ascii="標楷體" w:eastAsia="標楷體" w:hAnsi="標楷體" w:cs="細明體"/>
                <w:bCs/>
                <w:color w:val="000000" w:themeColor="text1"/>
                <w:sz w:val="28"/>
                <w:szCs w:val="28"/>
              </w:rPr>
              <w:br/>
              <w:t>五、回收物清運裝載應依規定分類，不得超高、超長、超寬或超重。</w:t>
            </w:r>
            <w:r w:rsidRPr="006848F6">
              <w:rPr>
                <w:rFonts w:ascii="標楷體" w:eastAsia="標楷體" w:hAnsi="標楷體" w:cs="細明體"/>
                <w:bCs/>
                <w:color w:val="000000" w:themeColor="text1"/>
                <w:sz w:val="28"/>
                <w:szCs w:val="28"/>
              </w:rPr>
              <w:br/>
              <w:t>六、夜間作業應打開警示燈或工作燈。</w:t>
            </w:r>
            <w:r w:rsidRPr="006848F6">
              <w:rPr>
                <w:rFonts w:ascii="標楷體" w:eastAsia="標楷體" w:hAnsi="標楷體" w:cs="細明體"/>
                <w:bCs/>
                <w:color w:val="000000" w:themeColor="text1"/>
                <w:sz w:val="28"/>
                <w:szCs w:val="28"/>
              </w:rPr>
              <w:br/>
              <w:t>七、回收物清運時須採取必要之措施，防止回收物飛散、濺落、溢滿等污染環境等之情事發生。</w:t>
            </w:r>
          </w:p>
        </w:tc>
        <w:tc>
          <w:tcPr>
            <w:tcW w:w="1765" w:type="dxa"/>
            <w:tcBorders>
              <w:top w:val="single" w:sz="4" w:space="0" w:color="auto"/>
              <w:left w:val="single" w:sz="4" w:space="0" w:color="000000"/>
              <w:bottom w:val="single" w:sz="4" w:space="0" w:color="auto"/>
              <w:right w:val="single" w:sz="4" w:space="0" w:color="000000"/>
            </w:tcBorders>
          </w:tcPr>
          <w:p w14:paraId="5FD3AEB9" w14:textId="1E72323C" w:rsidR="00332A3D" w:rsidRPr="006848F6" w:rsidRDefault="00850EC6" w:rsidP="00332A3D">
            <w:pPr>
              <w:rPr>
                <w:rFonts w:ascii="標楷體" w:eastAsia="標楷體" w:hAnsi="標楷體" w:cs="細明體"/>
                <w:bCs/>
                <w:color w:val="000000" w:themeColor="text1"/>
                <w:sz w:val="28"/>
                <w:szCs w:val="28"/>
              </w:rPr>
            </w:pPr>
            <w:r w:rsidRPr="006848F6">
              <w:rPr>
                <w:rFonts w:ascii="標楷體" w:eastAsia="標楷體" w:hAnsi="標楷體" w:cs="新細明體" w:hint="eastAsia"/>
                <w:color w:val="000000" w:themeColor="text1"/>
                <w:sz w:val="28"/>
                <w:szCs w:val="28"/>
              </w:rPr>
              <w:t>依環境督察總隊安全衛生工作守則建議修正內容辦理修正。</w:t>
            </w:r>
          </w:p>
        </w:tc>
      </w:tr>
      <w:tr w:rsidR="006848F6" w:rsidRPr="006848F6" w14:paraId="27CE51C3" w14:textId="77777777" w:rsidTr="0095118B">
        <w:trPr>
          <w:trHeight w:val="3116"/>
        </w:trPr>
        <w:tc>
          <w:tcPr>
            <w:tcW w:w="4631" w:type="dxa"/>
            <w:tcBorders>
              <w:top w:val="single" w:sz="4" w:space="0" w:color="auto"/>
              <w:left w:val="single" w:sz="4" w:space="0" w:color="000000"/>
              <w:bottom w:val="single" w:sz="4" w:space="0" w:color="000000"/>
              <w:right w:val="single" w:sz="4" w:space="0" w:color="000000"/>
            </w:tcBorders>
          </w:tcPr>
          <w:p w14:paraId="33E991DB" w14:textId="77777777" w:rsidR="00332A3D" w:rsidRPr="006848F6" w:rsidRDefault="00332A3D" w:rsidP="00332A3D">
            <w:pPr>
              <w:pStyle w:val="a3"/>
              <w:spacing w:line="240" w:lineRule="atLeast"/>
              <w:ind w:left="-37" w:right="-42"/>
              <w:rPr>
                <w:rFonts w:ascii="標楷體" w:eastAsia="標楷體" w:hAnsi="標楷體" w:cs="細明體"/>
                <w:bCs/>
                <w:color w:val="000000" w:themeColor="text1"/>
              </w:rPr>
            </w:pPr>
            <w:r w:rsidRPr="006848F6">
              <w:rPr>
                <w:rFonts w:ascii="標楷體" w:eastAsia="標楷體" w:hAnsi="標楷體" w:cs="細明體"/>
                <w:bCs/>
                <w:color w:val="000000" w:themeColor="text1"/>
              </w:rPr>
              <w:lastRenderedPageBreak/>
              <w:t>第</w:t>
            </w:r>
            <w:r w:rsidRPr="006848F6">
              <w:rPr>
                <w:rFonts w:ascii="標楷體" w:eastAsia="標楷體" w:hAnsi="標楷體" w:cs="細明體" w:hint="eastAsia"/>
                <w:bCs/>
                <w:color w:val="000000" w:themeColor="text1"/>
              </w:rPr>
              <w:t xml:space="preserve"> 二</w:t>
            </w:r>
            <w:r w:rsidRPr="006848F6">
              <w:rPr>
                <w:rFonts w:ascii="標楷體" w:eastAsia="標楷體" w:hAnsi="標楷體" w:cs="細明體"/>
                <w:bCs/>
                <w:color w:val="000000" w:themeColor="text1"/>
              </w:rPr>
              <w:t>十</w:t>
            </w:r>
            <w:r w:rsidRPr="006848F6">
              <w:rPr>
                <w:rFonts w:ascii="標楷體" w:eastAsia="標楷體" w:hAnsi="標楷體" w:cs="細明體" w:hint="eastAsia"/>
                <w:bCs/>
                <w:color w:val="000000" w:themeColor="text1"/>
              </w:rPr>
              <w:t xml:space="preserve">五 </w:t>
            </w:r>
            <w:r w:rsidRPr="006848F6">
              <w:rPr>
                <w:rFonts w:ascii="標楷體" w:eastAsia="標楷體" w:hAnsi="標楷體" w:cs="細明體"/>
                <w:bCs/>
                <w:color w:val="000000" w:themeColor="text1"/>
              </w:rPr>
              <w:t xml:space="preserve">條　</w:t>
            </w:r>
          </w:p>
          <w:p w14:paraId="30397C2B" w14:textId="2DBA6870" w:rsidR="00EB5058" w:rsidRPr="006848F6" w:rsidRDefault="00F73E62" w:rsidP="00EB5058">
            <w:pPr>
              <w:pStyle w:val="a3"/>
              <w:spacing w:line="240" w:lineRule="atLeast"/>
              <w:ind w:left="-37" w:right="-42"/>
              <w:rPr>
                <w:rFonts w:ascii="標楷體" w:eastAsia="標楷體" w:hAnsi="標楷體" w:cs="細明體"/>
                <w:bCs/>
                <w:color w:val="000000" w:themeColor="text1"/>
                <w:u w:val="thick"/>
              </w:rPr>
            </w:pPr>
            <w:r w:rsidRPr="006848F6">
              <w:rPr>
                <w:rFonts w:ascii="標楷體" w:eastAsia="標楷體" w:hAnsi="標楷體" w:cs="新細明體" w:hint="eastAsia"/>
                <w:color w:val="000000" w:themeColor="text1"/>
              </w:rPr>
              <w:t>新僱勞工或在職勞工</w:t>
            </w:r>
            <w:r w:rsidRPr="006848F6">
              <w:rPr>
                <w:rFonts w:ascii="標楷體" w:eastAsia="標楷體" w:hAnsi="標楷體" w:cs="新細明體" w:hint="eastAsia"/>
                <w:color w:val="000000" w:themeColor="text1"/>
                <w:u w:val="thick"/>
              </w:rPr>
              <w:t>於</w:t>
            </w:r>
            <w:r w:rsidRPr="006848F6">
              <w:rPr>
                <w:rFonts w:ascii="標楷體" w:eastAsia="標楷體" w:hAnsi="標楷體" w:cs="新細明體" w:hint="eastAsia"/>
                <w:color w:val="000000" w:themeColor="text1"/>
              </w:rPr>
              <w:t>變更工作</w:t>
            </w:r>
            <w:r w:rsidRPr="006848F6">
              <w:rPr>
                <w:rFonts w:ascii="標楷體" w:eastAsia="標楷體" w:hAnsi="標楷體" w:cs="新細明體" w:hint="eastAsia"/>
                <w:color w:val="000000" w:themeColor="text1"/>
                <w:u w:val="thick"/>
              </w:rPr>
              <w:t>前依實際需要排定時數，不</w:t>
            </w:r>
            <w:r w:rsidRPr="006848F6">
              <w:rPr>
                <w:rFonts w:ascii="標楷體" w:eastAsia="標楷體" w:hAnsi="標楷體"/>
                <w:color w:val="000000" w:themeColor="text1"/>
                <w:u w:val="thick"/>
              </w:rPr>
              <w:t>得少於三小時</w:t>
            </w:r>
            <w:r w:rsidR="00EB5058" w:rsidRPr="006848F6">
              <w:rPr>
                <w:rFonts w:ascii="標楷體" w:eastAsia="標楷體" w:hAnsi="標楷體" w:cs="細明體" w:hint="eastAsia"/>
                <w:bCs/>
                <w:color w:val="000000" w:themeColor="text1"/>
                <w:u w:val="thick"/>
              </w:rPr>
              <w:t>，課程如下：</w:t>
            </w:r>
          </w:p>
          <w:p w14:paraId="285D4D59" w14:textId="08FBB2DA" w:rsidR="00EB5058" w:rsidRPr="006848F6" w:rsidRDefault="00EB5058" w:rsidP="00EB5058">
            <w:pPr>
              <w:pStyle w:val="a3"/>
              <w:spacing w:line="240" w:lineRule="atLeast"/>
              <w:ind w:left="-37" w:right="-42"/>
              <w:rPr>
                <w:rFonts w:ascii="標楷體" w:eastAsia="標楷體" w:hAnsi="標楷體" w:cs="細明體"/>
                <w:bCs/>
                <w:color w:val="000000" w:themeColor="text1"/>
                <w:u w:val="thick"/>
              </w:rPr>
            </w:pPr>
            <w:r w:rsidRPr="006848F6">
              <w:rPr>
                <w:rFonts w:ascii="標楷體" w:eastAsia="標楷體" w:hAnsi="標楷體" w:cs="細明體" w:hint="eastAsia"/>
                <w:bCs/>
                <w:color w:val="000000" w:themeColor="text1"/>
                <w:u w:val="thick"/>
              </w:rPr>
              <w:t>一、</w:t>
            </w:r>
            <w:r w:rsidR="00F73E62" w:rsidRPr="006848F6">
              <w:rPr>
                <w:rFonts w:ascii="標楷體" w:eastAsia="標楷體" w:hAnsi="標楷體"/>
                <w:color w:val="000000" w:themeColor="text1"/>
                <w:u w:val="thick"/>
              </w:rPr>
              <w:t>作業安全衛生有關法規概要</w:t>
            </w:r>
            <w:r w:rsidRPr="006848F6">
              <w:rPr>
                <w:rFonts w:ascii="標楷體" w:eastAsia="標楷體" w:hAnsi="標楷體" w:cs="細明體" w:hint="eastAsia"/>
                <w:bCs/>
                <w:color w:val="000000" w:themeColor="text1"/>
                <w:u w:val="thick"/>
              </w:rPr>
              <w:t>。</w:t>
            </w:r>
          </w:p>
          <w:p w14:paraId="1E6D0D00" w14:textId="1DD9DD58" w:rsidR="00EB5058" w:rsidRPr="006848F6" w:rsidRDefault="00EB5058" w:rsidP="00EB5058">
            <w:pPr>
              <w:pStyle w:val="a3"/>
              <w:spacing w:line="240" w:lineRule="atLeast"/>
              <w:ind w:left="-37" w:right="-42"/>
              <w:rPr>
                <w:rFonts w:ascii="標楷體" w:eastAsia="標楷體" w:hAnsi="標楷體" w:cs="細明體"/>
                <w:bCs/>
                <w:color w:val="000000" w:themeColor="text1"/>
                <w:u w:val="thick"/>
              </w:rPr>
            </w:pPr>
            <w:r w:rsidRPr="006848F6">
              <w:rPr>
                <w:rFonts w:ascii="標楷體" w:eastAsia="標楷體" w:hAnsi="標楷體" w:cs="細明體" w:hint="eastAsia"/>
                <w:bCs/>
                <w:color w:val="000000" w:themeColor="text1"/>
                <w:u w:val="thick"/>
              </w:rPr>
              <w:t>二、</w:t>
            </w:r>
            <w:r w:rsidR="00F73E62" w:rsidRPr="006848F6">
              <w:rPr>
                <w:rFonts w:ascii="標楷體" w:eastAsia="標楷體" w:hAnsi="標楷體" w:cs="新細明體" w:hint="eastAsia"/>
                <w:color w:val="000000" w:themeColor="text1"/>
                <w:u w:val="thick"/>
              </w:rPr>
              <w:t>職業安全衛生概念及安全衛生工作守</w:t>
            </w:r>
            <w:r w:rsidR="00F73E62" w:rsidRPr="006848F6">
              <w:rPr>
                <w:rFonts w:ascii="標楷體" w:eastAsia="標楷體" w:hAnsi="標楷體"/>
                <w:color w:val="000000" w:themeColor="text1"/>
                <w:u w:val="thick"/>
              </w:rPr>
              <w:t>則</w:t>
            </w:r>
            <w:r w:rsidRPr="006848F6">
              <w:rPr>
                <w:rFonts w:ascii="標楷體" w:eastAsia="標楷體" w:hAnsi="標楷體" w:cs="細明體" w:hint="eastAsia"/>
                <w:bCs/>
                <w:color w:val="000000" w:themeColor="text1"/>
                <w:u w:val="thick"/>
              </w:rPr>
              <w:t>。</w:t>
            </w:r>
          </w:p>
          <w:p w14:paraId="58987F48" w14:textId="4805DE56" w:rsidR="00EB5058" w:rsidRPr="006848F6" w:rsidRDefault="00EB5058" w:rsidP="00EB5058">
            <w:pPr>
              <w:pStyle w:val="a3"/>
              <w:spacing w:line="240" w:lineRule="atLeast"/>
              <w:ind w:left="-37" w:right="-172"/>
              <w:rPr>
                <w:rFonts w:ascii="標楷體" w:eastAsia="標楷體" w:hAnsi="標楷體" w:cs="細明體"/>
                <w:bCs/>
                <w:color w:val="000000" w:themeColor="text1"/>
                <w:u w:val="thick"/>
              </w:rPr>
            </w:pPr>
            <w:r w:rsidRPr="006848F6">
              <w:rPr>
                <w:rFonts w:ascii="標楷體" w:eastAsia="標楷體" w:hAnsi="標楷體" w:cs="細明體" w:hint="eastAsia"/>
                <w:bCs/>
                <w:color w:val="000000" w:themeColor="text1"/>
                <w:u w:val="thick"/>
              </w:rPr>
              <w:t>三、</w:t>
            </w:r>
            <w:r w:rsidR="00F73E62" w:rsidRPr="006848F6">
              <w:rPr>
                <w:rFonts w:ascii="標楷體" w:eastAsia="標楷體" w:hAnsi="標楷體"/>
                <w:color w:val="000000" w:themeColor="text1"/>
                <w:u w:val="thick"/>
              </w:rPr>
              <w:t>作業前、中、後之自動檢查</w:t>
            </w:r>
            <w:r w:rsidRPr="006848F6">
              <w:rPr>
                <w:rFonts w:ascii="標楷體" w:eastAsia="標楷體" w:hAnsi="標楷體" w:cs="細明體" w:hint="eastAsia"/>
                <w:bCs/>
                <w:color w:val="000000" w:themeColor="text1"/>
                <w:u w:val="thick"/>
              </w:rPr>
              <w:t>。</w:t>
            </w:r>
          </w:p>
          <w:p w14:paraId="6D57D587" w14:textId="5CADDB39" w:rsidR="00EB5058" w:rsidRPr="006848F6" w:rsidRDefault="00EB5058" w:rsidP="00EB5058">
            <w:pPr>
              <w:pStyle w:val="a3"/>
              <w:spacing w:line="240" w:lineRule="atLeast"/>
              <w:ind w:left="-37" w:right="-42"/>
              <w:rPr>
                <w:rFonts w:ascii="標楷體" w:eastAsia="標楷體" w:hAnsi="標楷體" w:cs="細明體"/>
                <w:bCs/>
                <w:color w:val="000000" w:themeColor="text1"/>
                <w:u w:val="thick"/>
              </w:rPr>
            </w:pPr>
            <w:r w:rsidRPr="006848F6">
              <w:rPr>
                <w:rFonts w:ascii="標楷體" w:eastAsia="標楷體" w:hAnsi="標楷體" w:cs="細明體" w:hint="eastAsia"/>
                <w:bCs/>
                <w:color w:val="000000" w:themeColor="text1"/>
                <w:u w:val="thick"/>
              </w:rPr>
              <w:t>四、</w:t>
            </w:r>
            <w:r w:rsidR="00F73E62" w:rsidRPr="006848F6">
              <w:rPr>
                <w:rFonts w:ascii="標楷體" w:eastAsia="標楷體" w:hAnsi="標楷體"/>
                <w:color w:val="000000" w:themeColor="text1"/>
                <w:u w:val="thick"/>
              </w:rPr>
              <w:t>標準作業程序</w:t>
            </w:r>
            <w:r w:rsidRPr="006848F6">
              <w:rPr>
                <w:rFonts w:ascii="標楷體" w:eastAsia="標楷體" w:hAnsi="標楷體" w:cs="細明體" w:hint="eastAsia"/>
                <w:bCs/>
                <w:color w:val="000000" w:themeColor="text1"/>
                <w:u w:val="thick"/>
              </w:rPr>
              <w:t>。</w:t>
            </w:r>
          </w:p>
          <w:p w14:paraId="5DA79D38" w14:textId="2DD51354" w:rsidR="00EB5058" w:rsidRPr="006848F6" w:rsidRDefault="00EB5058" w:rsidP="00EB5058">
            <w:pPr>
              <w:pStyle w:val="a3"/>
              <w:spacing w:line="240" w:lineRule="atLeast"/>
              <w:ind w:left="-37" w:right="-42"/>
              <w:rPr>
                <w:rFonts w:ascii="標楷體" w:eastAsia="標楷體" w:hAnsi="標楷體" w:cs="細明體"/>
                <w:bCs/>
                <w:color w:val="000000" w:themeColor="text1"/>
                <w:u w:val="thick"/>
              </w:rPr>
            </w:pPr>
            <w:r w:rsidRPr="006848F6">
              <w:rPr>
                <w:rFonts w:ascii="標楷體" w:eastAsia="標楷體" w:hAnsi="標楷體" w:cs="細明體" w:hint="eastAsia"/>
                <w:bCs/>
                <w:color w:val="000000" w:themeColor="text1"/>
                <w:u w:val="thick"/>
              </w:rPr>
              <w:t>五、</w:t>
            </w:r>
            <w:r w:rsidR="00F73E62" w:rsidRPr="006848F6">
              <w:rPr>
                <w:rFonts w:ascii="標楷體" w:eastAsia="標楷體" w:hAnsi="標楷體" w:cs="新細明體" w:hint="eastAsia"/>
                <w:color w:val="000000" w:themeColor="text1"/>
                <w:u w:val="thick"/>
              </w:rPr>
              <w:t>緊急事故應變處理</w:t>
            </w:r>
            <w:r w:rsidRPr="006848F6">
              <w:rPr>
                <w:rFonts w:ascii="標楷體" w:eastAsia="標楷體" w:hAnsi="標楷體" w:cs="細明體" w:hint="eastAsia"/>
                <w:bCs/>
                <w:color w:val="000000" w:themeColor="text1"/>
                <w:u w:val="thick"/>
              </w:rPr>
              <w:t>。</w:t>
            </w:r>
          </w:p>
          <w:p w14:paraId="02474CE2" w14:textId="6A06F1D0" w:rsidR="00EB5058" w:rsidRPr="006848F6" w:rsidRDefault="00EB5058" w:rsidP="00EB5058">
            <w:pPr>
              <w:pStyle w:val="a3"/>
              <w:spacing w:line="240" w:lineRule="atLeast"/>
              <w:ind w:left="-37" w:right="-42"/>
              <w:rPr>
                <w:rFonts w:ascii="標楷體" w:eastAsia="標楷體" w:hAnsi="標楷體" w:cs="細明體"/>
                <w:bCs/>
                <w:color w:val="000000" w:themeColor="text1"/>
                <w:u w:val="thick"/>
              </w:rPr>
            </w:pPr>
            <w:r w:rsidRPr="006848F6">
              <w:rPr>
                <w:rFonts w:ascii="標楷體" w:eastAsia="標楷體" w:hAnsi="標楷體" w:cs="細明體" w:hint="eastAsia"/>
                <w:bCs/>
                <w:color w:val="000000" w:themeColor="text1"/>
                <w:u w:val="thick"/>
              </w:rPr>
              <w:t>六、</w:t>
            </w:r>
            <w:r w:rsidR="00F73E62" w:rsidRPr="006848F6">
              <w:rPr>
                <w:rFonts w:ascii="標楷體" w:eastAsia="標楷體" w:hAnsi="標楷體" w:cs="新細明體" w:hint="eastAsia"/>
                <w:color w:val="000000" w:themeColor="text1"/>
                <w:u w:val="thick"/>
              </w:rPr>
              <w:t>消防及急救常識暨演練</w:t>
            </w:r>
            <w:r w:rsidRPr="006848F6">
              <w:rPr>
                <w:rFonts w:ascii="標楷體" w:eastAsia="標楷體" w:hAnsi="標楷體" w:cs="細明體" w:hint="eastAsia"/>
                <w:bCs/>
                <w:color w:val="000000" w:themeColor="text1"/>
                <w:u w:val="thick"/>
              </w:rPr>
              <w:t>。</w:t>
            </w:r>
          </w:p>
          <w:p w14:paraId="045D1DEC" w14:textId="1A1F077E" w:rsidR="00EB5058" w:rsidRPr="006848F6" w:rsidRDefault="00EB5058" w:rsidP="00EB5058">
            <w:pPr>
              <w:pStyle w:val="a3"/>
              <w:spacing w:line="240" w:lineRule="atLeast"/>
              <w:ind w:left="-37" w:right="-42"/>
              <w:rPr>
                <w:rFonts w:ascii="標楷體" w:eastAsia="標楷體" w:hAnsi="標楷體" w:cs="細明體"/>
                <w:bCs/>
                <w:color w:val="000000" w:themeColor="text1"/>
                <w:u w:val="thick"/>
              </w:rPr>
            </w:pPr>
            <w:r w:rsidRPr="006848F6">
              <w:rPr>
                <w:rFonts w:ascii="標楷體" w:eastAsia="標楷體" w:hAnsi="標楷體" w:cs="細明體" w:hint="eastAsia"/>
                <w:bCs/>
                <w:color w:val="000000" w:themeColor="text1"/>
                <w:u w:val="thick"/>
              </w:rPr>
              <w:t>七、</w:t>
            </w:r>
            <w:r w:rsidR="00F73E62" w:rsidRPr="006848F6">
              <w:rPr>
                <w:rFonts w:ascii="標楷體" w:eastAsia="標楷體" w:hAnsi="標楷體" w:cs="新細明體" w:hint="eastAsia"/>
                <w:color w:val="000000" w:themeColor="text1"/>
                <w:u w:val="thick"/>
              </w:rPr>
              <w:t>其他與勞工作業有關之安全衛生知識</w:t>
            </w:r>
            <w:r w:rsidRPr="006848F6">
              <w:rPr>
                <w:rFonts w:ascii="標楷體" w:eastAsia="標楷體" w:hAnsi="標楷體" w:cs="細明體" w:hint="eastAsia"/>
                <w:bCs/>
                <w:color w:val="000000" w:themeColor="text1"/>
                <w:u w:val="thick"/>
              </w:rPr>
              <w:t>。</w:t>
            </w:r>
          </w:p>
          <w:p w14:paraId="03519379" w14:textId="2B213FD3" w:rsidR="00EB5058" w:rsidRPr="006848F6" w:rsidRDefault="00BA1844" w:rsidP="00EB5058">
            <w:pPr>
              <w:pStyle w:val="a3"/>
              <w:spacing w:line="240" w:lineRule="atLeast"/>
              <w:ind w:left="-37" w:right="-42"/>
              <w:rPr>
                <w:rFonts w:ascii="標楷體" w:eastAsia="標楷體" w:hAnsi="標楷體" w:cs="細明體"/>
                <w:bCs/>
                <w:color w:val="000000" w:themeColor="text1"/>
                <w:u w:val="thick"/>
              </w:rPr>
            </w:pPr>
            <w:r w:rsidRPr="006848F6">
              <w:rPr>
                <w:rFonts w:ascii="標楷體" w:eastAsia="標楷體" w:hAnsi="標楷體" w:cs="新細明體" w:hint="eastAsia"/>
                <w:color w:val="000000" w:themeColor="text1"/>
                <w:u w:val="thick"/>
              </w:rPr>
              <w:t>各級業務主管人員於新僱或在職於變更工作前，應參照下列</w:t>
            </w:r>
            <w:r w:rsidRPr="006848F6">
              <w:rPr>
                <w:rFonts w:ascii="標楷體" w:eastAsia="標楷體" w:hAnsi="標楷體"/>
                <w:color w:val="000000" w:themeColor="text1"/>
                <w:u w:val="thick"/>
              </w:rPr>
              <w:t xml:space="preserve"> </w:t>
            </w:r>
            <w:r w:rsidRPr="006848F6">
              <w:rPr>
                <w:rFonts w:ascii="標楷體" w:eastAsia="標楷體" w:hAnsi="標楷體" w:cs="新細明體" w:hint="eastAsia"/>
                <w:color w:val="000000" w:themeColor="text1"/>
                <w:u w:val="thick"/>
              </w:rPr>
              <w:t>課程增列六小時</w:t>
            </w:r>
            <w:r w:rsidR="00EB5058" w:rsidRPr="006848F6">
              <w:rPr>
                <w:rFonts w:ascii="標楷體" w:eastAsia="標楷體" w:hAnsi="標楷體" w:cs="細明體" w:hint="eastAsia"/>
                <w:bCs/>
                <w:color w:val="000000" w:themeColor="text1"/>
                <w:u w:val="thick"/>
              </w:rPr>
              <w:t>：</w:t>
            </w:r>
          </w:p>
          <w:p w14:paraId="6B933DEB" w14:textId="30BE7FAA" w:rsidR="00EB5058" w:rsidRPr="006848F6" w:rsidRDefault="00417B50" w:rsidP="00EB5058">
            <w:pPr>
              <w:pStyle w:val="a3"/>
              <w:spacing w:line="240" w:lineRule="atLeast"/>
              <w:ind w:left="-37" w:right="-42"/>
              <w:rPr>
                <w:rFonts w:ascii="標楷體" w:eastAsia="標楷體" w:hAnsi="標楷體" w:cs="細明體"/>
                <w:bCs/>
                <w:color w:val="000000" w:themeColor="text1"/>
                <w:u w:val="thick"/>
              </w:rPr>
            </w:pPr>
            <w:r w:rsidRPr="006848F6">
              <w:rPr>
                <w:rFonts w:ascii="標楷體" w:eastAsia="標楷體" w:hAnsi="標楷體" w:cs="細明體" w:hint="eastAsia"/>
                <w:bCs/>
                <w:color w:val="000000" w:themeColor="text1"/>
                <w:u w:val="thick"/>
              </w:rPr>
              <w:t>一、</w:t>
            </w:r>
            <w:r w:rsidR="00F73E62" w:rsidRPr="006848F6">
              <w:rPr>
                <w:rFonts w:ascii="標楷體" w:eastAsia="標楷體" w:hAnsi="標楷體" w:cs="新細明體" w:hint="eastAsia"/>
                <w:color w:val="000000" w:themeColor="text1"/>
                <w:u w:val="thick"/>
              </w:rPr>
              <w:t>安全衛生管理與執行。</w:t>
            </w:r>
            <w:r w:rsidR="00EB5058" w:rsidRPr="006848F6">
              <w:rPr>
                <w:rFonts w:ascii="標楷體" w:eastAsia="標楷體" w:hAnsi="標楷體" w:cs="細明體" w:hint="eastAsia"/>
                <w:bCs/>
                <w:color w:val="000000" w:themeColor="text1"/>
                <w:u w:val="thick"/>
              </w:rPr>
              <w:t>。</w:t>
            </w:r>
          </w:p>
          <w:p w14:paraId="0ABB616E" w14:textId="3255DCAF" w:rsidR="00EB5058" w:rsidRPr="006848F6" w:rsidRDefault="00417B50" w:rsidP="00EB5058">
            <w:pPr>
              <w:pStyle w:val="a3"/>
              <w:spacing w:line="240" w:lineRule="atLeast"/>
              <w:ind w:left="-37" w:right="-42"/>
              <w:rPr>
                <w:rFonts w:ascii="標楷體" w:eastAsia="標楷體" w:hAnsi="標楷體" w:cs="細明體"/>
                <w:bCs/>
                <w:color w:val="000000" w:themeColor="text1"/>
                <w:u w:val="thick"/>
              </w:rPr>
            </w:pPr>
            <w:r w:rsidRPr="006848F6">
              <w:rPr>
                <w:rFonts w:ascii="標楷體" w:eastAsia="標楷體" w:hAnsi="標楷體" w:cs="細明體" w:hint="eastAsia"/>
                <w:bCs/>
                <w:color w:val="000000" w:themeColor="text1"/>
                <w:u w:val="thick"/>
              </w:rPr>
              <w:t>二、</w:t>
            </w:r>
            <w:r w:rsidR="00F73E62" w:rsidRPr="006848F6">
              <w:rPr>
                <w:rFonts w:ascii="標楷體" w:eastAsia="標楷體" w:hAnsi="標楷體"/>
                <w:color w:val="000000" w:themeColor="text1"/>
                <w:u w:val="thick"/>
              </w:rPr>
              <w:t>自動檢查</w:t>
            </w:r>
            <w:r w:rsidR="00EB5058" w:rsidRPr="006848F6">
              <w:rPr>
                <w:rFonts w:ascii="標楷體" w:eastAsia="標楷體" w:hAnsi="標楷體" w:cs="細明體" w:hint="eastAsia"/>
                <w:bCs/>
                <w:color w:val="000000" w:themeColor="text1"/>
                <w:u w:val="thick"/>
              </w:rPr>
              <w:t>。</w:t>
            </w:r>
          </w:p>
          <w:p w14:paraId="5195829D" w14:textId="53401728" w:rsidR="00EB5058" w:rsidRPr="006848F6" w:rsidRDefault="00417B50" w:rsidP="00EB5058">
            <w:pPr>
              <w:pStyle w:val="a3"/>
              <w:spacing w:line="240" w:lineRule="atLeast"/>
              <w:ind w:left="-37" w:right="-42"/>
              <w:rPr>
                <w:rFonts w:ascii="標楷體" w:eastAsia="標楷體" w:hAnsi="標楷體" w:cs="細明體"/>
                <w:bCs/>
                <w:color w:val="000000" w:themeColor="text1"/>
                <w:u w:val="thick"/>
              </w:rPr>
            </w:pPr>
            <w:r w:rsidRPr="006848F6">
              <w:rPr>
                <w:rFonts w:ascii="標楷體" w:eastAsia="標楷體" w:hAnsi="標楷體" w:cs="細明體" w:hint="eastAsia"/>
                <w:bCs/>
                <w:color w:val="000000" w:themeColor="text1"/>
                <w:u w:val="thick"/>
              </w:rPr>
              <w:t>三、</w:t>
            </w:r>
            <w:r w:rsidR="00F73E62" w:rsidRPr="006848F6">
              <w:rPr>
                <w:rFonts w:ascii="標楷體" w:eastAsia="標楷體" w:hAnsi="標楷體"/>
                <w:color w:val="000000" w:themeColor="text1"/>
                <w:u w:val="thick"/>
              </w:rPr>
              <w:t>改善工作方法</w:t>
            </w:r>
            <w:r w:rsidR="00EB5058" w:rsidRPr="006848F6">
              <w:rPr>
                <w:rFonts w:ascii="標楷體" w:eastAsia="標楷體" w:hAnsi="標楷體" w:cs="細明體" w:hint="eastAsia"/>
                <w:bCs/>
                <w:color w:val="000000" w:themeColor="text1"/>
                <w:u w:val="thick"/>
              </w:rPr>
              <w:t>。</w:t>
            </w:r>
          </w:p>
          <w:p w14:paraId="6FC0B014" w14:textId="09244C04" w:rsidR="00EB5058" w:rsidRPr="006848F6" w:rsidRDefault="00417B50" w:rsidP="00EB5058">
            <w:pPr>
              <w:pStyle w:val="a3"/>
              <w:spacing w:line="240" w:lineRule="atLeast"/>
              <w:ind w:left="-37" w:right="-42"/>
              <w:rPr>
                <w:rFonts w:ascii="標楷體" w:eastAsia="標楷體" w:hAnsi="標楷體" w:cs="細明體"/>
                <w:bCs/>
                <w:color w:val="000000" w:themeColor="text1"/>
                <w:u w:val="thick"/>
              </w:rPr>
            </w:pPr>
            <w:r w:rsidRPr="006848F6">
              <w:rPr>
                <w:rFonts w:ascii="標楷體" w:eastAsia="標楷體" w:hAnsi="標楷體" w:cs="細明體" w:hint="eastAsia"/>
                <w:bCs/>
                <w:color w:val="000000" w:themeColor="text1"/>
                <w:u w:val="thick"/>
              </w:rPr>
              <w:t>四、</w:t>
            </w:r>
            <w:r w:rsidRPr="006848F6">
              <w:rPr>
                <w:rFonts w:ascii="標楷體" w:eastAsia="標楷體" w:hAnsi="標楷體"/>
                <w:color w:val="000000" w:themeColor="text1"/>
                <w:u w:val="thick"/>
              </w:rPr>
              <w:t>安全作業標準</w:t>
            </w:r>
            <w:r w:rsidR="00EB5058" w:rsidRPr="006848F6">
              <w:rPr>
                <w:rFonts w:ascii="標楷體" w:eastAsia="標楷體" w:hAnsi="標楷體" w:cs="細明體" w:hint="eastAsia"/>
                <w:bCs/>
                <w:color w:val="000000" w:themeColor="text1"/>
                <w:u w:val="thick"/>
              </w:rPr>
              <w:t>。</w:t>
            </w:r>
          </w:p>
          <w:p w14:paraId="14ECADD8" w14:textId="262C4EA6" w:rsidR="00332A3D" w:rsidRPr="006848F6" w:rsidRDefault="00332A3D" w:rsidP="00332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bCs/>
                <w:color w:val="000000" w:themeColor="text1"/>
                <w:sz w:val="28"/>
                <w:szCs w:val="28"/>
              </w:rPr>
            </w:pPr>
            <w:r w:rsidRPr="006848F6">
              <w:rPr>
                <w:rFonts w:ascii="標楷體" w:eastAsia="標楷體" w:hAnsi="標楷體" w:cs="細明體"/>
                <w:bCs/>
                <w:color w:val="000000" w:themeColor="text1"/>
                <w:sz w:val="28"/>
                <w:szCs w:val="28"/>
              </w:rPr>
              <w:br/>
            </w:r>
          </w:p>
        </w:tc>
        <w:tc>
          <w:tcPr>
            <w:tcW w:w="4536" w:type="dxa"/>
            <w:tcBorders>
              <w:top w:val="single" w:sz="4" w:space="0" w:color="auto"/>
              <w:left w:val="single" w:sz="4" w:space="0" w:color="000000"/>
              <w:bottom w:val="single" w:sz="4" w:space="0" w:color="000000"/>
              <w:right w:val="single" w:sz="4" w:space="0" w:color="000000"/>
            </w:tcBorders>
          </w:tcPr>
          <w:p w14:paraId="22BBDBC8" w14:textId="77777777" w:rsidR="00332A3D" w:rsidRPr="006848F6" w:rsidRDefault="00332A3D" w:rsidP="00332A3D">
            <w:pPr>
              <w:pStyle w:val="a3"/>
              <w:spacing w:line="240" w:lineRule="atLeast"/>
              <w:ind w:left="-37" w:right="-42"/>
              <w:rPr>
                <w:rFonts w:ascii="標楷體" w:eastAsia="標楷體" w:hAnsi="標楷體" w:cs="細明體"/>
                <w:bCs/>
                <w:color w:val="000000" w:themeColor="text1"/>
              </w:rPr>
            </w:pPr>
            <w:r w:rsidRPr="006848F6">
              <w:rPr>
                <w:rFonts w:ascii="標楷體" w:eastAsia="標楷體" w:hAnsi="標楷體" w:cs="細明體"/>
                <w:bCs/>
                <w:color w:val="000000" w:themeColor="text1"/>
              </w:rPr>
              <w:t>第</w:t>
            </w:r>
            <w:r w:rsidRPr="006848F6">
              <w:rPr>
                <w:rFonts w:ascii="標楷體" w:eastAsia="標楷體" w:hAnsi="標楷體" w:cs="細明體" w:hint="eastAsia"/>
                <w:bCs/>
                <w:color w:val="000000" w:themeColor="text1"/>
              </w:rPr>
              <w:t xml:space="preserve"> 二</w:t>
            </w:r>
            <w:r w:rsidRPr="006848F6">
              <w:rPr>
                <w:rFonts w:ascii="標楷體" w:eastAsia="標楷體" w:hAnsi="標楷體" w:cs="細明體"/>
                <w:bCs/>
                <w:color w:val="000000" w:themeColor="text1"/>
              </w:rPr>
              <w:t>十</w:t>
            </w:r>
            <w:r w:rsidRPr="006848F6">
              <w:rPr>
                <w:rFonts w:ascii="標楷體" w:eastAsia="標楷體" w:hAnsi="標楷體" w:cs="細明體" w:hint="eastAsia"/>
                <w:bCs/>
                <w:color w:val="000000" w:themeColor="text1"/>
              </w:rPr>
              <w:t xml:space="preserve">五 </w:t>
            </w:r>
            <w:r w:rsidRPr="006848F6">
              <w:rPr>
                <w:rFonts w:ascii="標楷體" w:eastAsia="標楷體" w:hAnsi="標楷體" w:cs="細明體"/>
                <w:bCs/>
                <w:color w:val="000000" w:themeColor="text1"/>
              </w:rPr>
              <w:t xml:space="preserve">條　</w:t>
            </w:r>
          </w:p>
          <w:p w14:paraId="56D5F3EF" w14:textId="41C9CD1F" w:rsidR="00332A3D" w:rsidRPr="006848F6" w:rsidRDefault="00EB5058" w:rsidP="00EB5058">
            <w:pPr>
              <w:pStyle w:val="a3"/>
              <w:spacing w:line="240" w:lineRule="atLeast"/>
              <w:ind w:left="-37" w:right="-42"/>
              <w:rPr>
                <w:rFonts w:ascii="標楷體" w:eastAsia="標楷體" w:hAnsi="標楷體" w:cs="細明體"/>
                <w:bCs/>
                <w:color w:val="000000" w:themeColor="text1"/>
              </w:rPr>
            </w:pPr>
            <w:r w:rsidRPr="006848F6">
              <w:rPr>
                <w:rFonts w:ascii="標楷體" w:eastAsia="標楷體" w:hAnsi="標楷體" w:cs="細明體"/>
                <w:bCs/>
                <w:color w:val="000000" w:themeColor="text1"/>
              </w:rPr>
              <w:t>新僱勞工或在職勞工變更工作時，應受該項工作所必要之一般安全衛生教育訓練。</w:t>
            </w:r>
          </w:p>
        </w:tc>
        <w:tc>
          <w:tcPr>
            <w:tcW w:w="1765" w:type="dxa"/>
            <w:tcBorders>
              <w:top w:val="single" w:sz="4" w:space="0" w:color="auto"/>
              <w:left w:val="single" w:sz="4" w:space="0" w:color="000000"/>
              <w:bottom w:val="single" w:sz="4" w:space="0" w:color="000000"/>
              <w:right w:val="single" w:sz="4" w:space="0" w:color="000000"/>
            </w:tcBorders>
          </w:tcPr>
          <w:p w14:paraId="68FC0811" w14:textId="63591D49" w:rsidR="00332A3D" w:rsidRPr="006848F6" w:rsidRDefault="00850EC6" w:rsidP="00332A3D">
            <w:pPr>
              <w:rPr>
                <w:rFonts w:ascii="標楷體" w:eastAsia="標楷體" w:hAnsi="標楷體" w:cs="細明體"/>
                <w:bCs/>
                <w:color w:val="000000" w:themeColor="text1"/>
                <w:sz w:val="28"/>
                <w:szCs w:val="28"/>
              </w:rPr>
            </w:pPr>
            <w:r w:rsidRPr="006848F6">
              <w:rPr>
                <w:rFonts w:ascii="標楷體" w:eastAsia="標楷體" w:hAnsi="標楷體" w:cs="細明體" w:hint="eastAsia"/>
                <w:bCs/>
                <w:color w:val="000000" w:themeColor="text1"/>
                <w:kern w:val="0"/>
                <w:sz w:val="28"/>
                <w:szCs w:val="28"/>
                <w14:ligatures w14:val="none"/>
              </w:rPr>
              <w:t>經臺東縣審計室調查缺失配合修正，關於新僱勞工或在職勞工於變更工作前依實際需要排定</w:t>
            </w:r>
            <w:r w:rsidRPr="006848F6">
              <w:rPr>
                <w:rFonts w:ascii="標楷體" w:eastAsia="標楷體" w:hAnsi="標楷體" w:cs="細明體"/>
                <w:bCs/>
                <w:color w:val="000000" w:themeColor="text1"/>
                <w:kern w:val="0"/>
                <w:sz w:val="28"/>
                <w:szCs w:val="28"/>
                <w14:ligatures w14:val="none"/>
              </w:rPr>
              <w:t>安全衛生教育訓練</w:t>
            </w:r>
            <w:r w:rsidRPr="006848F6">
              <w:rPr>
                <w:rFonts w:ascii="標楷體" w:eastAsia="標楷體" w:hAnsi="標楷體" w:cs="細明體" w:hint="eastAsia"/>
                <w:bCs/>
                <w:color w:val="000000" w:themeColor="text1"/>
                <w:kern w:val="0"/>
                <w:sz w:val="28"/>
                <w:szCs w:val="28"/>
                <w14:ligatures w14:val="none"/>
              </w:rPr>
              <w:t>時數。</w:t>
            </w:r>
          </w:p>
        </w:tc>
      </w:tr>
    </w:tbl>
    <w:p w14:paraId="37B39698" w14:textId="3C51F167" w:rsidR="001D1CEF" w:rsidRPr="006848F6" w:rsidRDefault="001D1CEF" w:rsidP="00417B50">
      <w:pPr>
        <w:jc w:val="center"/>
        <w:rPr>
          <w:rFonts w:ascii="標楷體" w:eastAsia="標楷體" w:hAnsi="標楷體"/>
          <w:bCs/>
          <w:color w:val="000000" w:themeColor="text1"/>
          <w:sz w:val="28"/>
          <w:szCs w:val="28"/>
        </w:rPr>
      </w:pPr>
    </w:p>
    <w:sectPr w:rsidR="001D1CEF" w:rsidRPr="006848F6">
      <w:pgSz w:w="11906" w:h="16838"/>
      <w:pgMar w:top="857"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FEC716" w14:textId="77777777" w:rsidR="00BB4FC6" w:rsidRDefault="00BB4FC6" w:rsidP="006778B5">
      <w:pPr>
        <w:spacing w:after="0" w:line="240" w:lineRule="auto"/>
      </w:pPr>
      <w:r>
        <w:separator/>
      </w:r>
    </w:p>
  </w:endnote>
  <w:endnote w:type="continuationSeparator" w:id="0">
    <w:p w14:paraId="6FF4CF57" w14:textId="77777777" w:rsidR="00BB4FC6" w:rsidRDefault="00BB4FC6" w:rsidP="00677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charset w:val="02"/>
    <w:family w:val="auto"/>
    <w:pitch w:val="default"/>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Microsoft YaHei UI">
    <w:altName w:val="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DA96CF" w14:textId="77777777" w:rsidR="00BB4FC6" w:rsidRDefault="00BB4FC6" w:rsidP="006778B5">
      <w:pPr>
        <w:spacing w:after="0" w:line="240" w:lineRule="auto"/>
      </w:pPr>
      <w:r>
        <w:separator/>
      </w:r>
    </w:p>
  </w:footnote>
  <w:footnote w:type="continuationSeparator" w:id="0">
    <w:p w14:paraId="0DD5FB1A" w14:textId="77777777" w:rsidR="00BB4FC6" w:rsidRDefault="00BB4FC6" w:rsidP="006778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92870"/>
    <w:multiLevelType w:val="hybridMultilevel"/>
    <w:tmpl w:val="0F0CA712"/>
    <w:lvl w:ilvl="0" w:tplc="D6286940">
      <w:start w:val="1"/>
      <w:numFmt w:val="upperLetter"/>
      <w:lvlText w:val="%1."/>
      <w:lvlJc w:val="left"/>
      <w:pPr>
        <w:tabs>
          <w:tab w:val="num" w:pos="720"/>
        </w:tabs>
        <w:ind w:left="720" w:hanging="360"/>
      </w:pPr>
    </w:lvl>
    <w:lvl w:ilvl="1" w:tplc="3AE0FB98" w:tentative="1">
      <w:start w:val="1"/>
      <w:numFmt w:val="upperLetter"/>
      <w:lvlText w:val="%2."/>
      <w:lvlJc w:val="left"/>
      <w:pPr>
        <w:tabs>
          <w:tab w:val="num" w:pos="1440"/>
        </w:tabs>
        <w:ind w:left="1440" w:hanging="360"/>
      </w:pPr>
    </w:lvl>
    <w:lvl w:ilvl="2" w:tplc="86E8D0EC" w:tentative="1">
      <w:start w:val="1"/>
      <w:numFmt w:val="upperLetter"/>
      <w:lvlText w:val="%3."/>
      <w:lvlJc w:val="left"/>
      <w:pPr>
        <w:tabs>
          <w:tab w:val="num" w:pos="2160"/>
        </w:tabs>
        <w:ind w:left="2160" w:hanging="360"/>
      </w:pPr>
    </w:lvl>
    <w:lvl w:ilvl="3" w:tplc="867255F2" w:tentative="1">
      <w:start w:val="1"/>
      <w:numFmt w:val="upperLetter"/>
      <w:lvlText w:val="%4."/>
      <w:lvlJc w:val="left"/>
      <w:pPr>
        <w:tabs>
          <w:tab w:val="num" w:pos="2880"/>
        </w:tabs>
        <w:ind w:left="2880" w:hanging="360"/>
      </w:pPr>
    </w:lvl>
    <w:lvl w:ilvl="4" w:tplc="8C8C5986" w:tentative="1">
      <w:start w:val="1"/>
      <w:numFmt w:val="upperLetter"/>
      <w:lvlText w:val="%5."/>
      <w:lvlJc w:val="left"/>
      <w:pPr>
        <w:tabs>
          <w:tab w:val="num" w:pos="3600"/>
        </w:tabs>
        <w:ind w:left="3600" w:hanging="360"/>
      </w:pPr>
    </w:lvl>
    <w:lvl w:ilvl="5" w:tplc="C2B2D574" w:tentative="1">
      <w:start w:val="1"/>
      <w:numFmt w:val="upperLetter"/>
      <w:lvlText w:val="%6."/>
      <w:lvlJc w:val="left"/>
      <w:pPr>
        <w:tabs>
          <w:tab w:val="num" w:pos="4320"/>
        </w:tabs>
        <w:ind w:left="4320" w:hanging="360"/>
      </w:pPr>
    </w:lvl>
    <w:lvl w:ilvl="6" w:tplc="70224C24" w:tentative="1">
      <w:start w:val="1"/>
      <w:numFmt w:val="upperLetter"/>
      <w:lvlText w:val="%7."/>
      <w:lvlJc w:val="left"/>
      <w:pPr>
        <w:tabs>
          <w:tab w:val="num" w:pos="5040"/>
        </w:tabs>
        <w:ind w:left="5040" w:hanging="360"/>
      </w:pPr>
    </w:lvl>
    <w:lvl w:ilvl="7" w:tplc="60DEC46E" w:tentative="1">
      <w:start w:val="1"/>
      <w:numFmt w:val="upperLetter"/>
      <w:lvlText w:val="%8."/>
      <w:lvlJc w:val="left"/>
      <w:pPr>
        <w:tabs>
          <w:tab w:val="num" w:pos="5760"/>
        </w:tabs>
        <w:ind w:left="5760" w:hanging="360"/>
      </w:pPr>
    </w:lvl>
    <w:lvl w:ilvl="8" w:tplc="2EE8BE9C" w:tentative="1">
      <w:start w:val="1"/>
      <w:numFmt w:val="upperLetter"/>
      <w:lvlText w:val="%9."/>
      <w:lvlJc w:val="left"/>
      <w:pPr>
        <w:tabs>
          <w:tab w:val="num" w:pos="6480"/>
        </w:tabs>
        <w:ind w:left="6480" w:hanging="360"/>
      </w:pPr>
    </w:lvl>
  </w:abstractNum>
  <w:abstractNum w:abstractNumId="1" w15:restartNumberingAfterBreak="0">
    <w:nsid w:val="07D81330"/>
    <w:multiLevelType w:val="hybridMultilevel"/>
    <w:tmpl w:val="C346E484"/>
    <w:lvl w:ilvl="0" w:tplc="41523DA8">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6F2AD7"/>
    <w:multiLevelType w:val="multilevel"/>
    <w:tmpl w:val="5142E8FA"/>
    <w:styleLink w:val="NumberingABC"/>
    <w:lvl w:ilvl="0">
      <w:start w:val="1"/>
      <w:numFmt w:val="upperLetter"/>
      <w:pStyle w:val="2"/>
      <w:lvlText w:val="%1."/>
      <w:lvlJc w:val="left"/>
      <w:pPr>
        <w:ind w:left="754" w:hanging="397"/>
      </w:pPr>
      <w:rPr>
        <w:rFonts w:ascii="Times New Roman" w:eastAsia="Times New Roman" w:hAnsi="Times New Roman" w:cs="Tahoma"/>
        <w:b w:val="0"/>
        <w:bCs w:val="0"/>
        <w:sz w:val="32"/>
        <w:szCs w:val="32"/>
      </w:rPr>
    </w:lvl>
    <w:lvl w:ilvl="1">
      <w:start w:val="1"/>
      <w:numFmt w:val="upperLetter"/>
      <w:lvlText w:val="%2."/>
      <w:lvlJc w:val="left"/>
      <w:pPr>
        <w:ind w:left="1151" w:hanging="397"/>
      </w:pPr>
      <w:rPr>
        <w:rFonts w:ascii="Times New Roman" w:eastAsia="Times New Roman" w:hAnsi="Times New Roman" w:cs="Tahoma"/>
        <w:b w:val="0"/>
        <w:bCs w:val="0"/>
        <w:sz w:val="32"/>
        <w:szCs w:val="32"/>
      </w:rPr>
    </w:lvl>
    <w:lvl w:ilvl="2">
      <w:start w:val="1"/>
      <w:numFmt w:val="upperLetter"/>
      <w:lvlText w:val="%3."/>
      <w:lvlJc w:val="left"/>
      <w:pPr>
        <w:ind w:left="1548" w:hanging="397"/>
      </w:pPr>
      <w:rPr>
        <w:rFonts w:ascii="Times New Roman" w:eastAsia="Times New Roman" w:hAnsi="Times New Roman" w:cs="Tahoma"/>
        <w:b w:val="0"/>
        <w:bCs w:val="0"/>
        <w:sz w:val="32"/>
        <w:szCs w:val="32"/>
      </w:rPr>
    </w:lvl>
    <w:lvl w:ilvl="3">
      <w:start w:val="1"/>
      <w:numFmt w:val="upperLetter"/>
      <w:lvlText w:val="%4."/>
      <w:lvlJc w:val="left"/>
      <w:pPr>
        <w:ind w:left="1945" w:hanging="397"/>
      </w:pPr>
      <w:rPr>
        <w:rFonts w:ascii="Times New Roman" w:eastAsia="Times New Roman" w:hAnsi="Times New Roman" w:cs="Tahoma"/>
        <w:b w:val="0"/>
        <w:bCs w:val="0"/>
        <w:sz w:val="32"/>
        <w:szCs w:val="32"/>
      </w:rPr>
    </w:lvl>
    <w:lvl w:ilvl="4">
      <w:start w:val="1"/>
      <w:numFmt w:val="upperLetter"/>
      <w:lvlText w:val="%5."/>
      <w:lvlJc w:val="left"/>
      <w:pPr>
        <w:ind w:left="2342" w:hanging="397"/>
      </w:pPr>
      <w:rPr>
        <w:rFonts w:ascii="Times New Roman" w:eastAsia="Times New Roman" w:hAnsi="Times New Roman" w:cs="Tahoma"/>
        <w:b w:val="0"/>
        <w:bCs w:val="0"/>
        <w:sz w:val="32"/>
        <w:szCs w:val="32"/>
      </w:rPr>
    </w:lvl>
    <w:lvl w:ilvl="5">
      <w:start w:val="1"/>
      <w:numFmt w:val="upperLetter"/>
      <w:lvlText w:val="%6."/>
      <w:lvlJc w:val="left"/>
      <w:pPr>
        <w:ind w:left="2739" w:hanging="397"/>
      </w:pPr>
      <w:rPr>
        <w:rFonts w:ascii="Times New Roman" w:eastAsia="Times New Roman" w:hAnsi="Times New Roman" w:cs="Tahoma"/>
        <w:b w:val="0"/>
        <w:bCs w:val="0"/>
        <w:sz w:val="32"/>
        <w:szCs w:val="32"/>
      </w:rPr>
    </w:lvl>
    <w:lvl w:ilvl="6">
      <w:start w:val="1"/>
      <w:numFmt w:val="upperLetter"/>
      <w:lvlText w:val="%7."/>
      <w:lvlJc w:val="left"/>
      <w:pPr>
        <w:ind w:left="3136" w:hanging="397"/>
      </w:pPr>
      <w:rPr>
        <w:rFonts w:ascii="Times New Roman" w:eastAsia="Times New Roman" w:hAnsi="Times New Roman" w:cs="Tahoma"/>
        <w:b w:val="0"/>
        <w:bCs w:val="0"/>
        <w:sz w:val="32"/>
        <w:szCs w:val="32"/>
      </w:rPr>
    </w:lvl>
    <w:lvl w:ilvl="7">
      <w:start w:val="1"/>
      <w:numFmt w:val="upperLetter"/>
      <w:lvlText w:val="%8."/>
      <w:lvlJc w:val="left"/>
      <w:pPr>
        <w:ind w:left="3533" w:hanging="397"/>
      </w:pPr>
      <w:rPr>
        <w:rFonts w:ascii="Times New Roman" w:eastAsia="Times New Roman" w:hAnsi="Times New Roman" w:cs="Tahoma"/>
        <w:b w:val="0"/>
        <w:bCs w:val="0"/>
        <w:sz w:val="32"/>
        <w:szCs w:val="32"/>
      </w:rPr>
    </w:lvl>
    <w:lvl w:ilvl="8">
      <w:start w:val="1"/>
      <w:numFmt w:val="upperLetter"/>
      <w:lvlText w:val="%9."/>
      <w:lvlJc w:val="left"/>
      <w:pPr>
        <w:ind w:left="3930" w:hanging="397"/>
      </w:pPr>
      <w:rPr>
        <w:rFonts w:ascii="Times New Roman" w:eastAsia="Times New Roman" w:hAnsi="Times New Roman" w:cs="Tahoma"/>
        <w:b w:val="0"/>
        <w:bCs w:val="0"/>
        <w:sz w:val="32"/>
        <w:szCs w:val="32"/>
      </w:rPr>
    </w:lvl>
  </w:abstractNum>
  <w:abstractNum w:abstractNumId="3" w15:restartNumberingAfterBreak="0">
    <w:nsid w:val="1438611B"/>
    <w:multiLevelType w:val="hybridMultilevel"/>
    <w:tmpl w:val="ED406A86"/>
    <w:lvl w:ilvl="0" w:tplc="3F1A1C66">
      <w:start w:val="1"/>
      <w:numFmt w:val="taiwaneseCountingThousand"/>
      <w:lvlText w:val="%1."/>
      <w:lvlJc w:val="left"/>
      <w:pPr>
        <w:ind w:left="684" w:hanging="684"/>
      </w:pPr>
      <w:rPr>
        <w:rFonts w:hint="default"/>
        <w:sz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966A97"/>
    <w:multiLevelType w:val="multilevel"/>
    <w:tmpl w:val="CBDC2BD2"/>
    <w:styleLink w:val="List11"/>
    <w:lvl w:ilvl="0">
      <w:start w:val="1"/>
      <w:numFmt w:val="decimal"/>
      <w:pStyle w:val="List1"/>
      <w:lvlText w:val="(%1)"/>
      <w:lvlJc w:val="left"/>
      <w:pPr>
        <w:ind w:left="227" w:hanging="227"/>
      </w:pPr>
    </w:lvl>
    <w:lvl w:ilvl="1">
      <w:numFmt w:val="bullet"/>
      <w:lvlText w:val="•"/>
      <w:lvlJc w:val="left"/>
      <w:pPr>
        <w:ind w:left="454" w:hanging="227"/>
      </w:pPr>
      <w:rPr>
        <w:rFonts w:ascii="OpenSymbol" w:eastAsia="Times New Roman" w:hAnsi="OpenSymbol" w:cs="Tahoma"/>
        <w:b w:val="0"/>
        <w:bCs w:val="0"/>
        <w:sz w:val="32"/>
        <w:szCs w:val="32"/>
      </w:rPr>
    </w:lvl>
    <w:lvl w:ilvl="2">
      <w:numFmt w:val="bullet"/>
      <w:lvlText w:val="•"/>
      <w:lvlJc w:val="left"/>
      <w:pPr>
        <w:ind w:left="680" w:hanging="227"/>
      </w:pPr>
      <w:rPr>
        <w:rFonts w:ascii="OpenSymbol" w:eastAsia="Times New Roman" w:hAnsi="OpenSymbol" w:cs="Tahoma"/>
        <w:b w:val="0"/>
        <w:bCs w:val="0"/>
        <w:sz w:val="32"/>
        <w:szCs w:val="32"/>
      </w:rPr>
    </w:lvl>
    <w:lvl w:ilvl="3">
      <w:start w:val="1"/>
      <w:numFmt w:val="decimal"/>
      <w:lvlText w:val="(%4)"/>
      <w:lvlJc w:val="left"/>
      <w:pPr>
        <w:ind w:left="907" w:hanging="227"/>
      </w:pPr>
      <w:rPr>
        <w:rFonts w:ascii="Times New Roman" w:eastAsia="Times New Roman" w:hAnsi="Times New Roman" w:cs="Tahoma"/>
        <w:b w:val="0"/>
        <w:bCs w:val="0"/>
        <w:sz w:val="32"/>
        <w:szCs w:val="32"/>
      </w:rPr>
    </w:lvl>
    <w:lvl w:ilvl="4">
      <w:start w:val="1"/>
      <w:numFmt w:val="upperLetter"/>
      <w:lvlText w:val="%5."/>
      <w:lvlJc w:val="left"/>
      <w:pPr>
        <w:ind w:left="1134" w:hanging="227"/>
      </w:pPr>
      <w:rPr>
        <w:rFonts w:eastAsia="Times New Roman"/>
        <w:sz w:val="28"/>
        <w:szCs w:val="28"/>
      </w:rPr>
    </w:lvl>
    <w:lvl w:ilvl="5">
      <w:numFmt w:val="bullet"/>
      <w:lvlText w:val="•"/>
      <w:lvlJc w:val="left"/>
      <w:pPr>
        <w:ind w:left="1361" w:hanging="227"/>
      </w:pPr>
      <w:rPr>
        <w:rFonts w:ascii="OpenSymbol" w:eastAsia="Times New Roman" w:hAnsi="OpenSymbol" w:cs="Tahoma"/>
        <w:b w:val="0"/>
        <w:bCs w:val="0"/>
        <w:sz w:val="32"/>
        <w:szCs w:val="32"/>
      </w:rPr>
    </w:lvl>
    <w:lvl w:ilvl="6">
      <w:numFmt w:val="bullet"/>
      <w:lvlText w:val="•"/>
      <w:lvlJc w:val="left"/>
      <w:pPr>
        <w:ind w:left="1587" w:hanging="227"/>
      </w:pPr>
      <w:rPr>
        <w:rFonts w:ascii="OpenSymbol" w:eastAsia="Times New Roman" w:hAnsi="OpenSymbol" w:cs="Tahoma"/>
        <w:b w:val="0"/>
        <w:bCs w:val="0"/>
        <w:sz w:val="32"/>
        <w:szCs w:val="32"/>
      </w:rPr>
    </w:lvl>
    <w:lvl w:ilvl="7">
      <w:numFmt w:val="bullet"/>
      <w:lvlText w:val="•"/>
      <w:lvlJc w:val="left"/>
      <w:pPr>
        <w:ind w:left="1814" w:hanging="227"/>
      </w:pPr>
      <w:rPr>
        <w:rFonts w:ascii="OpenSymbol" w:eastAsia="Times New Roman" w:hAnsi="OpenSymbol" w:cs="Tahoma"/>
        <w:b w:val="0"/>
        <w:bCs w:val="0"/>
        <w:sz w:val="32"/>
        <w:szCs w:val="32"/>
      </w:rPr>
    </w:lvl>
    <w:lvl w:ilvl="8">
      <w:numFmt w:val="bullet"/>
      <w:lvlText w:val="•"/>
      <w:lvlJc w:val="left"/>
      <w:pPr>
        <w:ind w:left="2041" w:hanging="227"/>
      </w:pPr>
      <w:rPr>
        <w:rFonts w:ascii="OpenSymbol" w:eastAsia="Times New Roman" w:hAnsi="OpenSymbol" w:cs="Tahoma"/>
        <w:b w:val="0"/>
        <w:bCs w:val="0"/>
        <w:sz w:val="32"/>
        <w:szCs w:val="32"/>
      </w:rPr>
    </w:lvl>
  </w:abstractNum>
  <w:abstractNum w:abstractNumId="5" w15:restartNumberingAfterBreak="0">
    <w:nsid w:val="222A6C7A"/>
    <w:multiLevelType w:val="hybridMultilevel"/>
    <w:tmpl w:val="9E246BA4"/>
    <w:lvl w:ilvl="0" w:tplc="CC48764C">
      <w:start w:val="1"/>
      <w:numFmt w:val="upperLetter"/>
      <w:lvlText w:val="%1."/>
      <w:lvlJc w:val="left"/>
      <w:pPr>
        <w:tabs>
          <w:tab w:val="num" w:pos="720"/>
        </w:tabs>
        <w:ind w:left="720" w:hanging="360"/>
      </w:pPr>
    </w:lvl>
    <w:lvl w:ilvl="1" w:tplc="DF66F02E" w:tentative="1">
      <w:start w:val="1"/>
      <w:numFmt w:val="upperLetter"/>
      <w:lvlText w:val="%2."/>
      <w:lvlJc w:val="left"/>
      <w:pPr>
        <w:tabs>
          <w:tab w:val="num" w:pos="1440"/>
        </w:tabs>
        <w:ind w:left="1440" w:hanging="360"/>
      </w:pPr>
    </w:lvl>
    <w:lvl w:ilvl="2" w:tplc="C5C6F1FC" w:tentative="1">
      <w:start w:val="1"/>
      <w:numFmt w:val="upperLetter"/>
      <w:lvlText w:val="%3."/>
      <w:lvlJc w:val="left"/>
      <w:pPr>
        <w:tabs>
          <w:tab w:val="num" w:pos="2160"/>
        </w:tabs>
        <w:ind w:left="2160" w:hanging="360"/>
      </w:pPr>
    </w:lvl>
    <w:lvl w:ilvl="3" w:tplc="120843D2" w:tentative="1">
      <w:start w:val="1"/>
      <w:numFmt w:val="upperLetter"/>
      <w:lvlText w:val="%4."/>
      <w:lvlJc w:val="left"/>
      <w:pPr>
        <w:tabs>
          <w:tab w:val="num" w:pos="2880"/>
        </w:tabs>
        <w:ind w:left="2880" w:hanging="360"/>
      </w:pPr>
    </w:lvl>
    <w:lvl w:ilvl="4" w:tplc="4D5AE90C" w:tentative="1">
      <w:start w:val="1"/>
      <w:numFmt w:val="upperLetter"/>
      <w:lvlText w:val="%5."/>
      <w:lvlJc w:val="left"/>
      <w:pPr>
        <w:tabs>
          <w:tab w:val="num" w:pos="3600"/>
        </w:tabs>
        <w:ind w:left="3600" w:hanging="360"/>
      </w:pPr>
    </w:lvl>
    <w:lvl w:ilvl="5" w:tplc="04D4B8B2" w:tentative="1">
      <w:start w:val="1"/>
      <w:numFmt w:val="upperLetter"/>
      <w:lvlText w:val="%6."/>
      <w:lvlJc w:val="left"/>
      <w:pPr>
        <w:tabs>
          <w:tab w:val="num" w:pos="4320"/>
        </w:tabs>
        <w:ind w:left="4320" w:hanging="360"/>
      </w:pPr>
    </w:lvl>
    <w:lvl w:ilvl="6" w:tplc="2AF8D532" w:tentative="1">
      <w:start w:val="1"/>
      <w:numFmt w:val="upperLetter"/>
      <w:lvlText w:val="%7."/>
      <w:lvlJc w:val="left"/>
      <w:pPr>
        <w:tabs>
          <w:tab w:val="num" w:pos="5040"/>
        </w:tabs>
        <w:ind w:left="5040" w:hanging="360"/>
      </w:pPr>
    </w:lvl>
    <w:lvl w:ilvl="7" w:tplc="83667334" w:tentative="1">
      <w:start w:val="1"/>
      <w:numFmt w:val="upperLetter"/>
      <w:lvlText w:val="%8."/>
      <w:lvlJc w:val="left"/>
      <w:pPr>
        <w:tabs>
          <w:tab w:val="num" w:pos="5760"/>
        </w:tabs>
        <w:ind w:left="5760" w:hanging="360"/>
      </w:pPr>
    </w:lvl>
    <w:lvl w:ilvl="8" w:tplc="FAE81832" w:tentative="1">
      <w:start w:val="1"/>
      <w:numFmt w:val="upperLetter"/>
      <w:lvlText w:val="%9."/>
      <w:lvlJc w:val="left"/>
      <w:pPr>
        <w:tabs>
          <w:tab w:val="num" w:pos="6480"/>
        </w:tabs>
        <w:ind w:left="6480" w:hanging="360"/>
      </w:pPr>
    </w:lvl>
  </w:abstractNum>
  <w:abstractNum w:abstractNumId="6" w15:restartNumberingAfterBreak="0">
    <w:nsid w:val="264607A1"/>
    <w:multiLevelType w:val="hybridMultilevel"/>
    <w:tmpl w:val="CF464C5E"/>
    <w:lvl w:ilvl="0" w:tplc="1568B972">
      <w:start w:val="4"/>
      <w:numFmt w:val="upperLetter"/>
      <w:lvlText w:val="%1."/>
      <w:lvlJc w:val="left"/>
      <w:pPr>
        <w:tabs>
          <w:tab w:val="num" w:pos="720"/>
        </w:tabs>
        <w:ind w:left="720" w:hanging="360"/>
      </w:pPr>
    </w:lvl>
    <w:lvl w:ilvl="1" w:tplc="CE30B928" w:tentative="1">
      <w:start w:val="1"/>
      <w:numFmt w:val="upperLetter"/>
      <w:lvlText w:val="%2."/>
      <w:lvlJc w:val="left"/>
      <w:pPr>
        <w:tabs>
          <w:tab w:val="num" w:pos="1440"/>
        </w:tabs>
        <w:ind w:left="1440" w:hanging="360"/>
      </w:pPr>
    </w:lvl>
    <w:lvl w:ilvl="2" w:tplc="BEE62854" w:tentative="1">
      <w:start w:val="1"/>
      <w:numFmt w:val="upperLetter"/>
      <w:lvlText w:val="%3."/>
      <w:lvlJc w:val="left"/>
      <w:pPr>
        <w:tabs>
          <w:tab w:val="num" w:pos="2160"/>
        </w:tabs>
        <w:ind w:left="2160" w:hanging="360"/>
      </w:pPr>
    </w:lvl>
    <w:lvl w:ilvl="3" w:tplc="6F7EB724" w:tentative="1">
      <w:start w:val="1"/>
      <w:numFmt w:val="upperLetter"/>
      <w:lvlText w:val="%4."/>
      <w:lvlJc w:val="left"/>
      <w:pPr>
        <w:tabs>
          <w:tab w:val="num" w:pos="2880"/>
        </w:tabs>
        <w:ind w:left="2880" w:hanging="360"/>
      </w:pPr>
    </w:lvl>
    <w:lvl w:ilvl="4" w:tplc="6A6E97E4" w:tentative="1">
      <w:start w:val="1"/>
      <w:numFmt w:val="upperLetter"/>
      <w:lvlText w:val="%5."/>
      <w:lvlJc w:val="left"/>
      <w:pPr>
        <w:tabs>
          <w:tab w:val="num" w:pos="3600"/>
        </w:tabs>
        <w:ind w:left="3600" w:hanging="360"/>
      </w:pPr>
    </w:lvl>
    <w:lvl w:ilvl="5" w:tplc="6A9EC8CC" w:tentative="1">
      <w:start w:val="1"/>
      <w:numFmt w:val="upperLetter"/>
      <w:lvlText w:val="%6."/>
      <w:lvlJc w:val="left"/>
      <w:pPr>
        <w:tabs>
          <w:tab w:val="num" w:pos="4320"/>
        </w:tabs>
        <w:ind w:left="4320" w:hanging="360"/>
      </w:pPr>
    </w:lvl>
    <w:lvl w:ilvl="6" w:tplc="B98EF102" w:tentative="1">
      <w:start w:val="1"/>
      <w:numFmt w:val="upperLetter"/>
      <w:lvlText w:val="%7."/>
      <w:lvlJc w:val="left"/>
      <w:pPr>
        <w:tabs>
          <w:tab w:val="num" w:pos="5040"/>
        </w:tabs>
        <w:ind w:left="5040" w:hanging="360"/>
      </w:pPr>
    </w:lvl>
    <w:lvl w:ilvl="7" w:tplc="7E7006C4" w:tentative="1">
      <w:start w:val="1"/>
      <w:numFmt w:val="upperLetter"/>
      <w:lvlText w:val="%8."/>
      <w:lvlJc w:val="left"/>
      <w:pPr>
        <w:tabs>
          <w:tab w:val="num" w:pos="5760"/>
        </w:tabs>
        <w:ind w:left="5760" w:hanging="360"/>
      </w:pPr>
    </w:lvl>
    <w:lvl w:ilvl="8" w:tplc="CBF0306C" w:tentative="1">
      <w:start w:val="1"/>
      <w:numFmt w:val="upperLetter"/>
      <w:lvlText w:val="%9."/>
      <w:lvlJc w:val="left"/>
      <w:pPr>
        <w:tabs>
          <w:tab w:val="num" w:pos="6480"/>
        </w:tabs>
        <w:ind w:left="6480" w:hanging="360"/>
      </w:pPr>
    </w:lvl>
  </w:abstractNum>
  <w:abstractNum w:abstractNumId="7" w15:restartNumberingAfterBreak="0">
    <w:nsid w:val="2DFB3759"/>
    <w:multiLevelType w:val="hybridMultilevel"/>
    <w:tmpl w:val="2CFAD3A8"/>
    <w:lvl w:ilvl="0" w:tplc="888E1B5A">
      <w:start w:val="8"/>
      <w:numFmt w:val="upperLetter"/>
      <w:lvlText w:val="%1."/>
      <w:lvlJc w:val="left"/>
      <w:pPr>
        <w:tabs>
          <w:tab w:val="num" w:pos="720"/>
        </w:tabs>
        <w:ind w:left="720" w:hanging="360"/>
      </w:pPr>
    </w:lvl>
    <w:lvl w:ilvl="1" w:tplc="AFC6EF22" w:tentative="1">
      <w:start w:val="1"/>
      <w:numFmt w:val="upperLetter"/>
      <w:lvlText w:val="%2."/>
      <w:lvlJc w:val="left"/>
      <w:pPr>
        <w:tabs>
          <w:tab w:val="num" w:pos="1440"/>
        </w:tabs>
        <w:ind w:left="1440" w:hanging="360"/>
      </w:pPr>
    </w:lvl>
    <w:lvl w:ilvl="2" w:tplc="8B98DDB0" w:tentative="1">
      <w:start w:val="1"/>
      <w:numFmt w:val="upperLetter"/>
      <w:lvlText w:val="%3."/>
      <w:lvlJc w:val="left"/>
      <w:pPr>
        <w:tabs>
          <w:tab w:val="num" w:pos="2160"/>
        </w:tabs>
        <w:ind w:left="2160" w:hanging="360"/>
      </w:pPr>
    </w:lvl>
    <w:lvl w:ilvl="3" w:tplc="69288D80" w:tentative="1">
      <w:start w:val="1"/>
      <w:numFmt w:val="upperLetter"/>
      <w:lvlText w:val="%4."/>
      <w:lvlJc w:val="left"/>
      <w:pPr>
        <w:tabs>
          <w:tab w:val="num" w:pos="2880"/>
        </w:tabs>
        <w:ind w:left="2880" w:hanging="360"/>
      </w:pPr>
    </w:lvl>
    <w:lvl w:ilvl="4" w:tplc="0CD46898" w:tentative="1">
      <w:start w:val="1"/>
      <w:numFmt w:val="upperLetter"/>
      <w:lvlText w:val="%5."/>
      <w:lvlJc w:val="left"/>
      <w:pPr>
        <w:tabs>
          <w:tab w:val="num" w:pos="3600"/>
        </w:tabs>
        <w:ind w:left="3600" w:hanging="360"/>
      </w:pPr>
    </w:lvl>
    <w:lvl w:ilvl="5" w:tplc="067AED48" w:tentative="1">
      <w:start w:val="1"/>
      <w:numFmt w:val="upperLetter"/>
      <w:lvlText w:val="%6."/>
      <w:lvlJc w:val="left"/>
      <w:pPr>
        <w:tabs>
          <w:tab w:val="num" w:pos="4320"/>
        </w:tabs>
        <w:ind w:left="4320" w:hanging="360"/>
      </w:pPr>
    </w:lvl>
    <w:lvl w:ilvl="6" w:tplc="9DCE645C" w:tentative="1">
      <w:start w:val="1"/>
      <w:numFmt w:val="upperLetter"/>
      <w:lvlText w:val="%7."/>
      <w:lvlJc w:val="left"/>
      <w:pPr>
        <w:tabs>
          <w:tab w:val="num" w:pos="5040"/>
        </w:tabs>
        <w:ind w:left="5040" w:hanging="360"/>
      </w:pPr>
    </w:lvl>
    <w:lvl w:ilvl="7" w:tplc="A0CA0EC8" w:tentative="1">
      <w:start w:val="1"/>
      <w:numFmt w:val="upperLetter"/>
      <w:lvlText w:val="%8."/>
      <w:lvlJc w:val="left"/>
      <w:pPr>
        <w:tabs>
          <w:tab w:val="num" w:pos="5760"/>
        </w:tabs>
        <w:ind w:left="5760" w:hanging="360"/>
      </w:pPr>
    </w:lvl>
    <w:lvl w:ilvl="8" w:tplc="5BCE8BEC" w:tentative="1">
      <w:start w:val="1"/>
      <w:numFmt w:val="upperLetter"/>
      <w:lvlText w:val="%9."/>
      <w:lvlJc w:val="left"/>
      <w:pPr>
        <w:tabs>
          <w:tab w:val="num" w:pos="6480"/>
        </w:tabs>
        <w:ind w:left="6480" w:hanging="360"/>
      </w:pPr>
    </w:lvl>
  </w:abstractNum>
  <w:abstractNum w:abstractNumId="8" w15:restartNumberingAfterBreak="0">
    <w:nsid w:val="34E44D5D"/>
    <w:multiLevelType w:val="hybridMultilevel"/>
    <w:tmpl w:val="8264D8A6"/>
    <w:lvl w:ilvl="0" w:tplc="F76C6E12">
      <w:start w:val="1"/>
      <w:numFmt w:val="upperLetter"/>
      <w:lvlText w:val="%1."/>
      <w:lvlJc w:val="left"/>
      <w:pPr>
        <w:tabs>
          <w:tab w:val="num" w:pos="720"/>
        </w:tabs>
        <w:ind w:left="720" w:hanging="360"/>
      </w:pPr>
    </w:lvl>
    <w:lvl w:ilvl="1" w:tplc="247616D2" w:tentative="1">
      <w:start w:val="1"/>
      <w:numFmt w:val="upperLetter"/>
      <w:lvlText w:val="%2."/>
      <w:lvlJc w:val="left"/>
      <w:pPr>
        <w:tabs>
          <w:tab w:val="num" w:pos="1440"/>
        </w:tabs>
        <w:ind w:left="1440" w:hanging="360"/>
      </w:pPr>
    </w:lvl>
    <w:lvl w:ilvl="2" w:tplc="BD5AC1AE" w:tentative="1">
      <w:start w:val="1"/>
      <w:numFmt w:val="upperLetter"/>
      <w:lvlText w:val="%3."/>
      <w:lvlJc w:val="left"/>
      <w:pPr>
        <w:tabs>
          <w:tab w:val="num" w:pos="2160"/>
        </w:tabs>
        <w:ind w:left="2160" w:hanging="360"/>
      </w:pPr>
    </w:lvl>
    <w:lvl w:ilvl="3" w:tplc="D466E760" w:tentative="1">
      <w:start w:val="1"/>
      <w:numFmt w:val="upperLetter"/>
      <w:lvlText w:val="%4."/>
      <w:lvlJc w:val="left"/>
      <w:pPr>
        <w:tabs>
          <w:tab w:val="num" w:pos="2880"/>
        </w:tabs>
        <w:ind w:left="2880" w:hanging="360"/>
      </w:pPr>
    </w:lvl>
    <w:lvl w:ilvl="4" w:tplc="EC2C162A" w:tentative="1">
      <w:start w:val="1"/>
      <w:numFmt w:val="upperLetter"/>
      <w:lvlText w:val="%5."/>
      <w:lvlJc w:val="left"/>
      <w:pPr>
        <w:tabs>
          <w:tab w:val="num" w:pos="3600"/>
        </w:tabs>
        <w:ind w:left="3600" w:hanging="360"/>
      </w:pPr>
    </w:lvl>
    <w:lvl w:ilvl="5" w:tplc="AE58D28C" w:tentative="1">
      <w:start w:val="1"/>
      <w:numFmt w:val="upperLetter"/>
      <w:lvlText w:val="%6."/>
      <w:lvlJc w:val="left"/>
      <w:pPr>
        <w:tabs>
          <w:tab w:val="num" w:pos="4320"/>
        </w:tabs>
        <w:ind w:left="4320" w:hanging="360"/>
      </w:pPr>
    </w:lvl>
    <w:lvl w:ilvl="6" w:tplc="C7CA0B16" w:tentative="1">
      <w:start w:val="1"/>
      <w:numFmt w:val="upperLetter"/>
      <w:lvlText w:val="%7."/>
      <w:lvlJc w:val="left"/>
      <w:pPr>
        <w:tabs>
          <w:tab w:val="num" w:pos="5040"/>
        </w:tabs>
        <w:ind w:left="5040" w:hanging="360"/>
      </w:pPr>
    </w:lvl>
    <w:lvl w:ilvl="7" w:tplc="8B325D20" w:tentative="1">
      <w:start w:val="1"/>
      <w:numFmt w:val="upperLetter"/>
      <w:lvlText w:val="%8."/>
      <w:lvlJc w:val="left"/>
      <w:pPr>
        <w:tabs>
          <w:tab w:val="num" w:pos="5760"/>
        </w:tabs>
        <w:ind w:left="5760" w:hanging="360"/>
      </w:pPr>
    </w:lvl>
    <w:lvl w:ilvl="8" w:tplc="277E6A9E" w:tentative="1">
      <w:start w:val="1"/>
      <w:numFmt w:val="upperLetter"/>
      <w:lvlText w:val="%9."/>
      <w:lvlJc w:val="left"/>
      <w:pPr>
        <w:tabs>
          <w:tab w:val="num" w:pos="6480"/>
        </w:tabs>
        <w:ind w:left="6480" w:hanging="360"/>
      </w:pPr>
    </w:lvl>
  </w:abstractNum>
  <w:abstractNum w:abstractNumId="9" w15:restartNumberingAfterBreak="0">
    <w:nsid w:val="3C8E66F0"/>
    <w:multiLevelType w:val="hybridMultilevel"/>
    <w:tmpl w:val="A5DA5066"/>
    <w:lvl w:ilvl="0" w:tplc="BB8A399C">
      <w:start w:val="5"/>
      <w:numFmt w:val="taiwaneseCountingThousand"/>
      <w:lvlText w:val="%1、"/>
      <w:lvlJc w:val="left"/>
      <w:pPr>
        <w:ind w:left="720" w:hanging="72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CF70B8C"/>
    <w:multiLevelType w:val="hybridMultilevel"/>
    <w:tmpl w:val="C84A342A"/>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1" w15:restartNumberingAfterBreak="0">
    <w:nsid w:val="41826345"/>
    <w:multiLevelType w:val="hybridMultilevel"/>
    <w:tmpl w:val="8B887CDE"/>
    <w:lvl w:ilvl="0" w:tplc="34F4BD60">
      <w:start w:val="1"/>
      <w:numFmt w:val="taiwaneseCountingThousand"/>
      <w:lvlText w:val="%1、"/>
      <w:lvlJc w:val="left"/>
      <w:pPr>
        <w:ind w:left="1575" w:hanging="720"/>
      </w:pPr>
      <w:rPr>
        <w:rFonts w:hint="default"/>
      </w:rPr>
    </w:lvl>
    <w:lvl w:ilvl="1" w:tplc="04090019" w:tentative="1">
      <w:start w:val="1"/>
      <w:numFmt w:val="ideographTraditional"/>
      <w:lvlText w:val="%2、"/>
      <w:lvlJc w:val="left"/>
      <w:pPr>
        <w:ind w:left="1815" w:hanging="480"/>
      </w:pPr>
    </w:lvl>
    <w:lvl w:ilvl="2" w:tplc="0409001B" w:tentative="1">
      <w:start w:val="1"/>
      <w:numFmt w:val="lowerRoman"/>
      <w:lvlText w:val="%3."/>
      <w:lvlJc w:val="right"/>
      <w:pPr>
        <w:ind w:left="2295" w:hanging="480"/>
      </w:pPr>
    </w:lvl>
    <w:lvl w:ilvl="3" w:tplc="0409000F" w:tentative="1">
      <w:start w:val="1"/>
      <w:numFmt w:val="decimal"/>
      <w:lvlText w:val="%4."/>
      <w:lvlJc w:val="left"/>
      <w:pPr>
        <w:ind w:left="2775" w:hanging="480"/>
      </w:pPr>
    </w:lvl>
    <w:lvl w:ilvl="4" w:tplc="04090019" w:tentative="1">
      <w:start w:val="1"/>
      <w:numFmt w:val="ideographTraditional"/>
      <w:lvlText w:val="%5、"/>
      <w:lvlJc w:val="left"/>
      <w:pPr>
        <w:ind w:left="3255" w:hanging="480"/>
      </w:pPr>
    </w:lvl>
    <w:lvl w:ilvl="5" w:tplc="0409001B" w:tentative="1">
      <w:start w:val="1"/>
      <w:numFmt w:val="lowerRoman"/>
      <w:lvlText w:val="%6."/>
      <w:lvlJc w:val="right"/>
      <w:pPr>
        <w:ind w:left="3735" w:hanging="480"/>
      </w:pPr>
    </w:lvl>
    <w:lvl w:ilvl="6" w:tplc="0409000F" w:tentative="1">
      <w:start w:val="1"/>
      <w:numFmt w:val="decimal"/>
      <w:lvlText w:val="%7."/>
      <w:lvlJc w:val="left"/>
      <w:pPr>
        <w:ind w:left="4215" w:hanging="480"/>
      </w:pPr>
    </w:lvl>
    <w:lvl w:ilvl="7" w:tplc="04090019" w:tentative="1">
      <w:start w:val="1"/>
      <w:numFmt w:val="ideographTraditional"/>
      <w:lvlText w:val="%8、"/>
      <w:lvlJc w:val="left"/>
      <w:pPr>
        <w:ind w:left="4695" w:hanging="480"/>
      </w:pPr>
    </w:lvl>
    <w:lvl w:ilvl="8" w:tplc="0409001B" w:tentative="1">
      <w:start w:val="1"/>
      <w:numFmt w:val="lowerRoman"/>
      <w:lvlText w:val="%9."/>
      <w:lvlJc w:val="right"/>
      <w:pPr>
        <w:ind w:left="5175" w:hanging="480"/>
      </w:pPr>
    </w:lvl>
  </w:abstractNum>
  <w:abstractNum w:abstractNumId="12" w15:restartNumberingAfterBreak="0">
    <w:nsid w:val="443E40DF"/>
    <w:multiLevelType w:val="hybridMultilevel"/>
    <w:tmpl w:val="EB5CBB28"/>
    <w:lvl w:ilvl="0" w:tplc="9852F9FE">
      <w:start w:val="1"/>
      <w:numFmt w:val="decimal"/>
      <w:lvlText w:val="%1."/>
      <w:lvlJc w:val="left"/>
      <w:pPr>
        <w:tabs>
          <w:tab w:val="num" w:pos="720"/>
        </w:tabs>
        <w:ind w:left="720" w:hanging="360"/>
      </w:pPr>
    </w:lvl>
    <w:lvl w:ilvl="1" w:tplc="145AFDB0" w:tentative="1">
      <w:start w:val="1"/>
      <w:numFmt w:val="decimal"/>
      <w:lvlText w:val="%2."/>
      <w:lvlJc w:val="left"/>
      <w:pPr>
        <w:tabs>
          <w:tab w:val="num" w:pos="1440"/>
        </w:tabs>
        <w:ind w:left="1440" w:hanging="360"/>
      </w:pPr>
    </w:lvl>
    <w:lvl w:ilvl="2" w:tplc="E6669052" w:tentative="1">
      <w:start w:val="1"/>
      <w:numFmt w:val="decimal"/>
      <w:lvlText w:val="%3."/>
      <w:lvlJc w:val="left"/>
      <w:pPr>
        <w:tabs>
          <w:tab w:val="num" w:pos="2160"/>
        </w:tabs>
        <w:ind w:left="2160" w:hanging="360"/>
      </w:pPr>
    </w:lvl>
    <w:lvl w:ilvl="3" w:tplc="25C08F16" w:tentative="1">
      <w:start w:val="1"/>
      <w:numFmt w:val="decimal"/>
      <w:lvlText w:val="%4."/>
      <w:lvlJc w:val="left"/>
      <w:pPr>
        <w:tabs>
          <w:tab w:val="num" w:pos="2880"/>
        </w:tabs>
        <w:ind w:left="2880" w:hanging="360"/>
      </w:pPr>
    </w:lvl>
    <w:lvl w:ilvl="4" w:tplc="CDA23DA6" w:tentative="1">
      <w:start w:val="1"/>
      <w:numFmt w:val="decimal"/>
      <w:lvlText w:val="%5."/>
      <w:lvlJc w:val="left"/>
      <w:pPr>
        <w:tabs>
          <w:tab w:val="num" w:pos="3600"/>
        </w:tabs>
        <w:ind w:left="3600" w:hanging="360"/>
      </w:pPr>
    </w:lvl>
    <w:lvl w:ilvl="5" w:tplc="8F948E82" w:tentative="1">
      <w:start w:val="1"/>
      <w:numFmt w:val="decimal"/>
      <w:lvlText w:val="%6."/>
      <w:lvlJc w:val="left"/>
      <w:pPr>
        <w:tabs>
          <w:tab w:val="num" w:pos="4320"/>
        </w:tabs>
        <w:ind w:left="4320" w:hanging="360"/>
      </w:pPr>
    </w:lvl>
    <w:lvl w:ilvl="6" w:tplc="7CD0BA12" w:tentative="1">
      <w:start w:val="1"/>
      <w:numFmt w:val="decimal"/>
      <w:lvlText w:val="%7."/>
      <w:lvlJc w:val="left"/>
      <w:pPr>
        <w:tabs>
          <w:tab w:val="num" w:pos="5040"/>
        </w:tabs>
        <w:ind w:left="5040" w:hanging="360"/>
      </w:pPr>
    </w:lvl>
    <w:lvl w:ilvl="7" w:tplc="C5D2B73E" w:tentative="1">
      <w:start w:val="1"/>
      <w:numFmt w:val="decimal"/>
      <w:lvlText w:val="%8."/>
      <w:lvlJc w:val="left"/>
      <w:pPr>
        <w:tabs>
          <w:tab w:val="num" w:pos="5760"/>
        </w:tabs>
        <w:ind w:left="5760" w:hanging="360"/>
      </w:pPr>
    </w:lvl>
    <w:lvl w:ilvl="8" w:tplc="7B420C04" w:tentative="1">
      <w:start w:val="1"/>
      <w:numFmt w:val="decimal"/>
      <w:lvlText w:val="%9."/>
      <w:lvlJc w:val="left"/>
      <w:pPr>
        <w:tabs>
          <w:tab w:val="num" w:pos="6480"/>
        </w:tabs>
        <w:ind w:left="6480" w:hanging="360"/>
      </w:pPr>
    </w:lvl>
  </w:abstractNum>
  <w:abstractNum w:abstractNumId="13" w15:restartNumberingAfterBreak="0">
    <w:nsid w:val="46C414C3"/>
    <w:multiLevelType w:val="hybridMultilevel"/>
    <w:tmpl w:val="ADC00908"/>
    <w:lvl w:ilvl="0" w:tplc="3E20E58C">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8C90C71"/>
    <w:multiLevelType w:val="multilevel"/>
    <w:tmpl w:val="E47C0472"/>
    <w:styleLink w:val="WWOutlineListStyle8"/>
    <w:lvl w:ilvl="0">
      <w:start w:val="1"/>
      <w:numFmt w:val="none"/>
      <w:lvlText w:val=""/>
      <w:lvlJc w:val="left"/>
    </w:lvl>
    <w:lvl w:ilvl="1">
      <w:start w:val="1"/>
      <w:numFmt w:val="decimal"/>
      <w:lvlText w:val="."/>
      <w:lvlJc w:val="left"/>
      <w:pPr>
        <w:ind w:left="720" w:hanging="72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5A4E38C9"/>
    <w:multiLevelType w:val="hybridMultilevel"/>
    <w:tmpl w:val="90E2DBA0"/>
    <w:lvl w:ilvl="0" w:tplc="4920B28E">
      <w:start w:val="1"/>
      <w:numFmt w:val="decimal"/>
      <w:lvlText w:val="%1."/>
      <w:lvlJc w:val="left"/>
      <w:pPr>
        <w:tabs>
          <w:tab w:val="num" w:pos="720"/>
        </w:tabs>
        <w:ind w:left="720" w:hanging="360"/>
      </w:pPr>
    </w:lvl>
    <w:lvl w:ilvl="1" w:tplc="67A8FB66" w:tentative="1">
      <w:start w:val="1"/>
      <w:numFmt w:val="decimal"/>
      <w:lvlText w:val="%2."/>
      <w:lvlJc w:val="left"/>
      <w:pPr>
        <w:tabs>
          <w:tab w:val="num" w:pos="1440"/>
        </w:tabs>
        <w:ind w:left="1440" w:hanging="360"/>
      </w:pPr>
    </w:lvl>
    <w:lvl w:ilvl="2" w:tplc="FC642C98" w:tentative="1">
      <w:start w:val="1"/>
      <w:numFmt w:val="decimal"/>
      <w:lvlText w:val="%3."/>
      <w:lvlJc w:val="left"/>
      <w:pPr>
        <w:tabs>
          <w:tab w:val="num" w:pos="2160"/>
        </w:tabs>
        <w:ind w:left="2160" w:hanging="360"/>
      </w:pPr>
    </w:lvl>
    <w:lvl w:ilvl="3" w:tplc="2AA8DE26" w:tentative="1">
      <w:start w:val="1"/>
      <w:numFmt w:val="decimal"/>
      <w:lvlText w:val="%4."/>
      <w:lvlJc w:val="left"/>
      <w:pPr>
        <w:tabs>
          <w:tab w:val="num" w:pos="2880"/>
        </w:tabs>
        <w:ind w:left="2880" w:hanging="360"/>
      </w:pPr>
    </w:lvl>
    <w:lvl w:ilvl="4" w:tplc="0E009C12" w:tentative="1">
      <w:start w:val="1"/>
      <w:numFmt w:val="decimal"/>
      <w:lvlText w:val="%5."/>
      <w:lvlJc w:val="left"/>
      <w:pPr>
        <w:tabs>
          <w:tab w:val="num" w:pos="3600"/>
        </w:tabs>
        <w:ind w:left="3600" w:hanging="360"/>
      </w:pPr>
    </w:lvl>
    <w:lvl w:ilvl="5" w:tplc="EC78685C" w:tentative="1">
      <w:start w:val="1"/>
      <w:numFmt w:val="decimal"/>
      <w:lvlText w:val="%6."/>
      <w:lvlJc w:val="left"/>
      <w:pPr>
        <w:tabs>
          <w:tab w:val="num" w:pos="4320"/>
        </w:tabs>
        <w:ind w:left="4320" w:hanging="360"/>
      </w:pPr>
    </w:lvl>
    <w:lvl w:ilvl="6" w:tplc="1B12FB3C" w:tentative="1">
      <w:start w:val="1"/>
      <w:numFmt w:val="decimal"/>
      <w:lvlText w:val="%7."/>
      <w:lvlJc w:val="left"/>
      <w:pPr>
        <w:tabs>
          <w:tab w:val="num" w:pos="5040"/>
        </w:tabs>
        <w:ind w:left="5040" w:hanging="360"/>
      </w:pPr>
    </w:lvl>
    <w:lvl w:ilvl="7" w:tplc="ECDA02CA" w:tentative="1">
      <w:start w:val="1"/>
      <w:numFmt w:val="decimal"/>
      <w:lvlText w:val="%8."/>
      <w:lvlJc w:val="left"/>
      <w:pPr>
        <w:tabs>
          <w:tab w:val="num" w:pos="5760"/>
        </w:tabs>
        <w:ind w:left="5760" w:hanging="360"/>
      </w:pPr>
    </w:lvl>
    <w:lvl w:ilvl="8" w:tplc="7EB8F37A" w:tentative="1">
      <w:start w:val="1"/>
      <w:numFmt w:val="decimal"/>
      <w:lvlText w:val="%9."/>
      <w:lvlJc w:val="left"/>
      <w:pPr>
        <w:tabs>
          <w:tab w:val="num" w:pos="6480"/>
        </w:tabs>
        <w:ind w:left="6480" w:hanging="360"/>
      </w:pPr>
    </w:lvl>
  </w:abstractNum>
  <w:abstractNum w:abstractNumId="16" w15:restartNumberingAfterBreak="0">
    <w:nsid w:val="6B7A6531"/>
    <w:multiLevelType w:val="hybridMultilevel"/>
    <w:tmpl w:val="7D72E5C2"/>
    <w:lvl w:ilvl="0" w:tplc="8E6063FC">
      <w:start w:val="1"/>
      <w:numFmt w:val="decimal"/>
      <w:lvlText w:val="%1."/>
      <w:lvlJc w:val="left"/>
      <w:pPr>
        <w:tabs>
          <w:tab w:val="num" w:pos="720"/>
        </w:tabs>
        <w:ind w:left="720" w:hanging="360"/>
      </w:pPr>
    </w:lvl>
    <w:lvl w:ilvl="1" w:tplc="08D894DA">
      <w:start w:val="7"/>
      <w:numFmt w:val="taiwaneseCountingThousand"/>
      <w:lvlText w:val="%2、"/>
      <w:lvlJc w:val="left"/>
      <w:pPr>
        <w:ind w:left="1800" w:hanging="720"/>
      </w:pPr>
      <w:rPr>
        <w:rFonts w:hint="default"/>
      </w:rPr>
    </w:lvl>
    <w:lvl w:ilvl="2" w:tplc="65944032" w:tentative="1">
      <w:start w:val="1"/>
      <w:numFmt w:val="decimal"/>
      <w:lvlText w:val="%3."/>
      <w:lvlJc w:val="left"/>
      <w:pPr>
        <w:tabs>
          <w:tab w:val="num" w:pos="2160"/>
        </w:tabs>
        <w:ind w:left="2160" w:hanging="360"/>
      </w:pPr>
    </w:lvl>
    <w:lvl w:ilvl="3" w:tplc="4F4EC526" w:tentative="1">
      <w:start w:val="1"/>
      <w:numFmt w:val="decimal"/>
      <w:lvlText w:val="%4."/>
      <w:lvlJc w:val="left"/>
      <w:pPr>
        <w:tabs>
          <w:tab w:val="num" w:pos="2880"/>
        </w:tabs>
        <w:ind w:left="2880" w:hanging="360"/>
      </w:pPr>
    </w:lvl>
    <w:lvl w:ilvl="4" w:tplc="CDC2057E" w:tentative="1">
      <w:start w:val="1"/>
      <w:numFmt w:val="decimal"/>
      <w:lvlText w:val="%5."/>
      <w:lvlJc w:val="left"/>
      <w:pPr>
        <w:tabs>
          <w:tab w:val="num" w:pos="3600"/>
        </w:tabs>
        <w:ind w:left="3600" w:hanging="360"/>
      </w:pPr>
    </w:lvl>
    <w:lvl w:ilvl="5" w:tplc="FFE0FBB4" w:tentative="1">
      <w:start w:val="1"/>
      <w:numFmt w:val="decimal"/>
      <w:lvlText w:val="%6."/>
      <w:lvlJc w:val="left"/>
      <w:pPr>
        <w:tabs>
          <w:tab w:val="num" w:pos="4320"/>
        </w:tabs>
        <w:ind w:left="4320" w:hanging="360"/>
      </w:pPr>
    </w:lvl>
    <w:lvl w:ilvl="6" w:tplc="AC68984E" w:tentative="1">
      <w:start w:val="1"/>
      <w:numFmt w:val="decimal"/>
      <w:lvlText w:val="%7."/>
      <w:lvlJc w:val="left"/>
      <w:pPr>
        <w:tabs>
          <w:tab w:val="num" w:pos="5040"/>
        </w:tabs>
        <w:ind w:left="5040" w:hanging="360"/>
      </w:pPr>
    </w:lvl>
    <w:lvl w:ilvl="7" w:tplc="545823F2" w:tentative="1">
      <w:start w:val="1"/>
      <w:numFmt w:val="decimal"/>
      <w:lvlText w:val="%8."/>
      <w:lvlJc w:val="left"/>
      <w:pPr>
        <w:tabs>
          <w:tab w:val="num" w:pos="5760"/>
        </w:tabs>
        <w:ind w:left="5760" w:hanging="360"/>
      </w:pPr>
    </w:lvl>
    <w:lvl w:ilvl="8" w:tplc="496E5500" w:tentative="1">
      <w:start w:val="1"/>
      <w:numFmt w:val="decimal"/>
      <w:lvlText w:val="%9."/>
      <w:lvlJc w:val="left"/>
      <w:pPr>
        <w:tabs>
          <w:tab w:val="num" w:pos="6480"/>
        </w:tabs>
        <w:ind w:left="6480" w:hanging="360"/>
      </w:pPr>
    </w:lvl>
  </w:abstractNum>
  <w:abstractNum w:abstractNumId="17" w15:restartNumberingAfterBreak="0">
    <w:nsid w:val="78A519B1"/>
    <w:multiLevelType w:val="hybridMultilevel"/>
    <w:tmpl w:val="A684BEFC"/>
    <w:lvl w:ilvl="0" w:tplc="459E31A0">
      <w:start w:val="1"/>
      <w:numFmt w:val="decimal"/>
      <w:lvlText w:val="%1."/>
      <w:lvlJc w:val="left"/>
      <w:pPr>
        <w:tabs>
          <w:tab w:val="num" w:pos="720"/>
        </w:tabs>
        <w:ind w:left="720" w:hanging="360"/>
      </w:pPr>
    </w:lvl>
    <w:lvl w:ilvl="1" w:tplc="0E647B64" w:tentative="1">
      <w:start w:val="1"/>
      <w:numFmt w:val="decimal"/>
      <w:lvlText w:val="%2."/>
      <w:lvlJc w:val="left"/>
      <w:pPr>
        <w:tabs>
          <w:tab w:val="num" w:pos="1440"/>
        </w:tabs>
        <w:ind w:left="1440" w:hanging="360"/>
      </w:pPr>
    </w:lvl>
    <w:lvl w:ilvl="2" w:tplc="3DD81CD0" w:tentative="1">
      <w:start w:val="1"/>
      <w:numFmt w:val="decimal"/>
      <w:lvlText w:val="%3."/>
      <w:lvlJc w:val="left"/>
      <w:pPr>
        <w:tabs>
          <w:tab w:val="num" w:pos="2160"/>
        </w:tabs>
        <w:ind w:left="2160" w:hanging="360"/>
      </w:pPr>
    </w:lvl>
    <w:lvl w:ilvl="3" w:tplc="9AD679B6" w:tentative="1">
      <w:start w:val="1"/>
      <w:numFmt w:val="decimal"/>
      <w:lvlText w:val="%4."/>
      <w:lvlJc w:val="left"/>
      <w:pPr>
        <w:tabs>
          <w:tab w:val="num" w:pos="2880"/>
        </w:tabs>
        <w:ind w:left="2880" w:hanging="360"/>
      </w:pPr>
    </w:lvl>
    <w:lvl w:ilvl="4" w:tplc="DC762290" w:tentative="1">
      <w:start w:val="1"/>
      <w:numFmt w:val="decimal"/>
      <w:lvlText w:val="%5."/>
      <w:lvlJc w:val="left"/>
      <w:pPr>
        <w:tabs>
          <w:tab w:val="num" w:pos="3600"/>
        </w:tabs>
        <w:ind w:left="3600" w:hanging="360"/>
      </w:pPr>
    </w:lvl>
    <w:lvl w:ilvl="5" w:tplc="742AFD86" w:tentative="1">
      <w:start w:val="1"/>
      <w:numFmt w:val="decimal"/>
      <w:lvlText w:val="%6."/>
      <w:lvlJc w:val="left"/>
      <w:pPr>
        <w:tabs>
          <w:tab w:val="num" w:pos="4320"/>
        </w:tabs>
        <w:ind w:left="4320" w:hanging="360"/>
      </w:pPr>
    </w:lvl>
    <w:lvl w:ilvl="6" w:tplc="8D7C4656" w:tentative="1">
      <w:start w:val="1"/>
      <w:numFmt w:val="decimal"/>
      <w:lvlText w:val="%7."/>
      <w:lvlJc w:val="left"/>
      <w:pPr>
        <w:tabs>
          <w:tab w:val="num" w:pos="5040"/>
        </w:tabs>
        <w:ind w:left="5040" w:hanging="360"/>
      </w:pPr>
    </w:lvl>
    <w:lvl w:ilvl="7" w:tplc="AD644E86" w:tentative="1">
      <w:start w:val="1"/>
      <w:numFmt w:val="decimal"/>
      <w:lvlText w:val="%8."/>
      <w:lvlJc w:val="left"/>
      <w:pPr>
        <w:tabs>
          <w:tab w:val="num" w:pos="5760"/>
        </w:tabs>
        <w:ind w:left="5760" w:hanging="360"/>
      </w:pPr>
    </w:lvl>
    <w:lvl w:ilvl="8" w:tplc="E4623F84" w:tentative="1">
      <w:start w:val="1"/>
      <w:numFmt w:val="decimal"/>
      <w:lvlText w:val="%9."/>
      <w:lvlJc w:val="left"/>
      <w:pPr>
        <w:tabs>
          <w:tab w:val="num" w:pos="6480"/>
        </w:tabs>
        <w:ind w:left="6480" w:hanging="360"/>
      </w:pPr>
    </w:lvl>
  </w:abstractNum>
  <w:num w:numId="1" w16cid:durableId="1971276538">
    <w:abstractNumId w:val="3"/>
  </w:num>
  <w:num w:numId="2" w16cid:durableId="919875807">
    <w:abstractNumId w:val="2"/>
  </w:num>
  <w:num w:numId="3" w16cid:durableId="988441158">
    <w:abstractNumId w:val="4"/>
  </w:num>
  <w:num w:numId="4" w16cid:durableId="935404824">
    <w:abstractNumId w:val="2"/>
    <w:lvlOverride w:ilvl="0">
      <w:startOverride w:val="1"/>
    </w:lvlOverride>
  </w:num>
  <w:num w:numId="5" w16cid:durableId="710765750">
    <w:abstractNumId w:val="9"/>
  </w:num>
  <w:num w:numId="6" w16cid:durableId="408313692">
    <w:abstractNumId w:val="13"/>
  </w:num>
  <w:num w:numId="7" w16cid:durableId="540098701">
    <w:abstractNumId w:val="12"/>
  </w:num>
  <w:num w:numId="8" w16cid:durableId="1049063780">
    <w:abstractNumId w:val="16"/>
  </w:num>
  <w:num w:numId="9" w16cid:durableId="230193583">
    <w:abstractNumId w:val="15"/>
  </w:num>
  <w:num w:numId="10" w16cid:durableId="1452551169">
    <w:abstractNumId w:val="5"/>
  </w:num>
  <w:num w:numId="11" w16cid:durableId="763915447">
    <w:abstractNumId w:val="10"/>
  </w:num>
  <w:num w:numId="12" w16cid:durableId="1656102731">
    <w:abstractNumId w:val="8"/>
  </w:num>
  <w:num w:numId="13" w16cid:durableId="616523473">
    <w:abstractNumId w:val="7"/>
  </w:num>
  <w:num w:numId="14" w16cid:durableId="272981886">
    <w:abstractNumId w:val="6"/>
  </w:num>
  <w:num w:numId="15" w16cid:durableId="124856474">
    <w:abstractNumId w:val="0"/>
  </w:num>
  <w:num w:numId="16" w16cid:durableId="184564139">
    <w:abstractNumId w:val="17"/>
  </w:num>
  <w:num w:numId="17" w16cid:durableId="1523979462">
    <w:abstractNumId w:val="11"/>
  </w:num>
  <w:num w:numId="18" w16cid:durableId="1812945352">
    <w:abstractNumId w:val="1"/>
  </w:num>
  <w:num w:numId="19" w16cid:durableId="17292562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bordersDoNotSurroundHeader/>
  <w:bordersDoNotSurroundFooter/>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BEC"/>
    <w:rsid w:val="00013026"/>
    <w:rsid w:val="00013B30"/>
    <w:rsid w:val="00050C83"/>
    <w:rsid w:val="00056736"/>
    <w:rsid w:val="00070F22"/>
    <w:rsid w:val="00077920"/>
    <w:rsid w:val="00080132"/>
    <w:rsid w:val="00090907"/>
    <w:rsid w:val="000A7E4C"/>
    <w:rsid w:val="000B3AEB"/>
    <w:rsid w:val="000D2DCD"/>
    <w:rsid w:val="000D3262"/>
    <w:rsid w:val="000D4E61"/>
    <w:rsid w:val="000E6D50"/>
    <w:rsid w:val="00107254"/>
    <w:rsid w:val="00123BEC"/>
    <w:rsid w:val="00145D2A"/>
    <w:rsid w:val="001634E2"/>
    <w:rsid w:val="001673FD"/>
    <w:rsid w:val="001800E8"/>
    <w:rsid w:val="00183EB1"/>
    <w:rsid w:val="001C5AFA"/>
    <w:rsid w:val="001D1CEF"/>
    <w:rsid w:val="001E4C5A"/>
    <w:rsid w:val="002217D3"/>
    <w:rsid w:val="00281ED3"/>
    <w:rsid w:val="002A25CD"/>
    <w:rsid w:val="002B4CD3"/>
    <w:rsid w:val="002C7298"/>
    <w:rsid w:val="002D0B0D"/>
    <w:rsid w:val="002F3AC0"/>
    <w:rsid w:val="0032206B"/>
    <w:rsid w:val="00332A3D"/>
    <w:rsid w:val="00334956"/>
    <w:rsid w:val="00381189"/>
    <w:rsid w:val="0039662B"/>
    <w:rsid w:val="003A636D"/>
    <w:rsid w:val="003B447E"/>
    <w:rsid w:val="003C255E"/>
    <w:rsid w:val="003D6C08"/>
    <w:rsid w:val="00417B50"/>
    <w:rsid w:val="004469C1"/>
    <w:rsid w:val="00452D02"/>
    <w:rsid w:val="004B2351"/>
    <w:rsid w:val="004D23D7"/>
    <w:rsid w:val="00510560"/>
    <w:rsid w:val="00512124"/>
    <w:rsid w:val="00520F8A"/>
    <w:rsid w:val="005658F1"/>
    <w:rsid w:val="005966E8"/>
    <w:rsid w:val="005A2A2D"/>
    <w:rsid w:val="00601397"/>
    <w:rsid w:val="006778B5"/>
    <w:rsid w:val="006848F6"/>
    <w:rsid w:val="0069099E"/>
    <w:rsid w:val="006D363D"/>
    <w:rsid w:val="006F0F19"/>
    <w:rsid w:val="006F1AB2"/>
    <w:rsid w:val="0070252A"/>
    <w:rsid w:val="007101D0"/>
    <w:rsid w:val="00731467"/>
    <w:rsid w:val="00736B4D"/>
    <w:rsid w:val="007515DC"/>
    <w:rsid w:val="00782C8B"/>
    <w:rsid w:val="00783397"/>
    <w:rsid w:val="007C0C6E"/>
    <w:rsid w:val="007D0F2F"/>
    <w:rsid w:val="007F3417"/>
    <w:rsid w:val="007F47F5"/>
    <w:rsid w:val="007F591B"/>
    <w:rsid w:val="008207DC"/>
    <w:rsid w:val="0083320B"/>
    <w:rsid w:val="00836B0C"/>
    <w:rsid w:val="00850EC6"/>
    <w:rsid w:val="008729D1"/>
    <w:rsid w:val="0087499C"/>
    <w:rsid w:val="008928B6"/>
    <w:rsid w:val="008B2DB4"/>
    <w:rsid w:val="008C6812"/>
    <w:rsid w:val="0095118B"/>
    <w:rsid w:val="009B5A57"/>
    <w:rsid w:val="00A47C82"/>
    <w:rsid w:val="00A47CF0"/>
    <w:rsid w:val="00A553B9"/>
    <w:rsid w:val="00A70D96"/>
    <w:rsid w:val="00A72963"/>
    <w:rsid w:val="00AA2B51"/>
    <w:rsid w:val="00AB724E"/>
    <w:rsid w:val="00AC5C5B"/>
    <w:rsid w:val="00AC70B1"/>
    <w:rsid w:val="00AE5386"/>
    <w:rsid w:val="00B175DA"/>
    <w:rsid w:val="00B371DC"/>
    <w:rsid w:val="00B4029B"/>
    <w:rsid w:val="00B479D3"/>
    <w:rsid w:val="00B53F84"/>
    <w:rsid w:val="00B70794"/>
    <w:rsid w:val="00B75CC7"/>
    <w:rsid w:val="00BA1844"/>
    <w:rsid w:val="00BB4FC6"/>
    <w:rsid w:val="00BC1D01"/>
    <w:rsid w:val="00BC6C13"/>
    <w:rsid w:val="00BE20BD"/>
    <w:rsid w:val="00C40D3A"/>
    <w:rsid w:val="00C51AB8"/>
    <w:rsid w:val="00C6244D"/>
    <w:rsid w:val="00C87047"/>
    <w:rsid w:val="00C90645"/>
    <w:rsid w:val="00CC2743"/>
    <w:rsid w:val="00CC3F86"/>
    <w:rsid w:val="00CD3378"/>
    <w:rsid w:val="00D25D17"/>
    <w:rsid w:val="00D44250"/>
    <w:rsid w:val="00D66158"/>
    <w:rsid w:val="00DC70A2"/>
    <w:rsid w:val="00DD2864"/>
    <w:rsid w:val="00DF3749"/>
    <w:rsid w:val="00E06B7C"/>
    <w:rsid w:val="00E16FEA"/>
    <w:rsid w:val="00E2161B"/>
    <w:rsid w:val="00E30CC5"/>
    <w:rsid w:val="00E37CE2"/>
    <w:rsid w:val="00E6192D"/>
    <w:rsid w:val="00EB351D"/>
    <w:rsid w:val="00EB5058"/>
    <w:rsid w:val="00EC2D30"/>
    <w:rsid w:val="00EE0E70"/>
    <w:rsid w:val="00F1012E"/>
    <w:rsid w:val="00F12A1A"/>
    <w:rsid w:val="00F24FAA"/>
    <w:rsid w:val="00F320A3"/>
    <w:rsid w:val="00F4348A"/>
    <w:rsid w:val="00F6143B"/>
    <w:rsid w:val="00F73E62"/>
    <w:rsid w:val="00F744EF"/>
    <w:rsid w:val="00F87DE4"/>
    <w:rsid w:val="00FD29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87EC5"/>
  <w15:docId w15:val="{76EDFC8D-E963-40D3-9E38-77E98EE9F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ody Text"/>
    <w:basedOn w:val="a"/>
    <w:link w:val="a4"/>
    <w:uiPriority w:val="1"/>
    <w:qFormat/>
    <w:rsid w:val="000D4E61"/>
    <w:pPr>
      <w:widowControl w:val="0"/>
      <w:autoSpaceDE w:val="0"/>
      <w:autoSpaceDN w:val="0"/>
      <w:spacing w:after="0" w:line="240" w:lineRule="auto"/>
      <w:ind w:left="120"/>
    </w:pPr>
    <w:rPr>
      <w:rFonts w:ascii="SimSun" w:eastAsia="SimSun" w:hAnsi="SimSun" w:cs="SimSun"/>
      <w:color w:val="auto"/>
      <w:kern w:val="0"/>
      <w:sz w:val="28"/>
      <w:szCs w:val="28"/>
      <w14:ligatures w14:val="none"/>
    </w:rPr>
  </w:style>
  <w:style w:type="character" w:customStyle="1" w:styleId="a4">
    <w:name w:val="本文 字元"/>
    <w:basedOn w:val="a0"/>
    <w:link w:val="a3"/>
    <w:uiPriority w:val="1"/>
    <w:rsid w:val="000D4E61"/>
    <w:rPr>
      <w:rFonts w:ascii="SimSun" w:eastAsia="SimSun" w:hAnsi="SimSun" w:cs="SimSun"/>
      <w:kern w:val="0"/>
      <w:sz w:val="28"/>
      <w:szCs w:val="28"/>
      <w14:ligatures w14:val="none"/>
    </w:rPr>
  </w:style>
  <w:style w:type="paragraph" w:customStyle="1" w:styleId="Default">
    <w:name w:val="Default"/>
    <w:rsid w:val="000D4E61"/>
    <w:pPr>
      <w:widowControl w:val="0"/>
      <w:autoSpaceDE w:val="0"/>
      <w:autoSpaceDN w:val="0"/>
      <w:adjustRightInd w:val="0"/>
      <w:spacing w:after="0" w:line="240" w:lineRule="auto"/>
    </w:pPr>
    <w:rPr>
      <w:rFonts w:ascii="標楷體" w:eastAsia="標楷體" w:cs="標楷體"/>
      <w:color w:val="000000"/>
      <w:kern w:val="0"/>
    </w:rPr>
  </w:style>
  <w:style w:type="paragraph" w:styleId="a5">
    <w:name w:val="Title"/>
    <w:basedOn w:val="a"/>
    <w:link w:val="a6"/>
    <w:uiPriority w:val="1"/>
    <w:qFormat/>
    <w:rsid w:val="006D363D"/>
    <w:pPr>
      <w:widowControl w:val="0"/>
      <w:autoSpaceDE w:val="0"/>
      <w:autoSpaceDN w:val="0"/>
      <w:spacing w:after="0" w:line="553" w:lineRule="exact"/>
      <w:ind w:left="300" w:right="363"/>
      <w:jc w:val="center"/>
    </w:pPr>
    <w:rPr>
      <w:rFonts w:ascii="Microsoft YaHei UI" w:eastAsia="Microsoft YaHei UI" w:hAnsi="Microsoft YaHei UI" w:cs="Microsoft YaHei UI"/>
      <w:b/>
      <w:bCs/>
      <w:color w:val="auto"/>
      <w:kern w:val="0"/>
      <w:sz w:val="36"/>
      <w:szCs w:val="36"/>
      <w14:ligatures w14:val="none"/>
    </w:rPr>
  </w:style>
  <w:style w:type="character" w:customStyle="1" w:styleId="a6">
    <w:name w:val="標題 字元"/>
    <w:basedOn w:val="a0"/>
    <w:link w:val="a5"/>
    <w:uiPriority w:val="1"/>
    <w:rsid w:val="006D363D"/>
    <w:rPr>
      <w:rFonts w:ascii="Microsoft YaHei UI" w:eastAsia="Microsoft YaHei UI" w:hAnsi="Microsoft YaHei UI" w:cs="Microsoft YaHei UI"/>
      <w:b/>
      <w:bCs/>
      <w:kern w:val="0"/>
      <w:sz w:val="36"/>
      <w:szCs w:val="36"/>
      <w14:ligatures w14:val="none"/>
    </w:rPr>
  </w:style>
  <w:style w:type="paragraph" w:styleId="a7">
    <w:name w:val="List Paragraph"/>
    <w:basedOn w:val="a"/>
    <w:uiPriority w:val="34"/>
    <w:qFormat/>
    <w:rsid w:val="004469C1"/>
    <w:pPr>
      <w:ind w:leftChars="200" w:left="480"/>
    </w:pPr>
  </w:style>
  <w:style w:type="paragraph" w:styleId="a8">
    <w:name w:val="header"/>
    <w:basedOn w:val="a"/>
    <w:link w:val="a9"/>
    <w:uiPriority w:val="99"/>
    <w:unhideWhenUsed/>
    <w:rsid w:val="006778B5"/>
    <w:pPr>
      <w:tabs>
        <w:tab w:val="center" w:pos="4153"/>
        <w:tab w:val="right" w:pos="8306"/>
      </w:tabs>
      <w:snapToGrid w:val="0"/>
    </w:pPr>
    <w:rPr>
      <w:sz w:val="20"/>
      <w:szCs w:val="20"/>
    </w:rPr>
  </w:style>
  <w:style w:type="character" w:customStyle="1" w:styleId="a9">
    <w:name w:val="頁首 字元"/>
    <w:basedOn w:val="a0"/>
    <w:link w:val="a8"/>
    <w:uiPriority w:val="99"/>
    <w:rsid w:val="006778B5"/>
    <w:rPr>
      <w:rFonts w:ascii="Calibri" w:eastAsia="Calibri" w:hAnsi="Calibri" w:cs="Calibri"/>
      <w:color w:val="000000"/>
      <w:sz w:val="20"/>
      <w:szCs w:val="20"/>
    </w:rPr>
  </w:style>
  <w:style w:type="paragraph" w:styleId="aa">
    <w:name w:val="footer"/>
    <w:basedOn w:val="a"/>
    <w:link w:val="ab"/>
    <w:uiPriority w:val="99"/>
    <w:unhideWhenUsed/>
    <w:rsid w:val="006778B5"/>
    <w:pPr>
      <w:tabs>
        <w:tab w:val="center" w:pos="4153"/>
        <w:tab w:val="right" w:pos="8306"/>
      </w:tabs>
      <w:snapToGrid w:val="0"/>
    </w:pPr>
    <w:rPr>
      <w:sz w:val="20"/>
      <w:szCs w:val="20"/>
    </w:rPr>
  </w:style>
  <w:style w:type="character" w:customStyle="1" w:styleId="ab">
    <w:name w:val="頁尾 字元"/>
    <w:basedOn w:val="a0"/>
    <w:link w:val="aa"/>
    <w:uiPriority w:val="99"/>
    <w:rsid w:val="006778B5"/>
    <w:rPr>
      <w:rFonts w:ascii="Calibri" w:eastAsia="Calibri" w:hAnsi="Calibri" w:cs="Calibri"/>
      <w:color w:val="000000"/>
      <w:sz w:val="20"/>
      <w:szCs w:val="20"/>
    </w:rPr>
  </w:style>
  <w:style w:type="paragraph" w:styleId="2">
    <w:name w:val="List 2"/>
    <w:basedOn w:val="ac"/>
    <w:rsid w:val="00736B4D"/>
    <w:pPr>
      <w:widowControl w:val="0"/>
      <w:numPr>
        <w:numId w:val="2"/>
      </w:numPr>
      <w:tabs>
        <w:tab w:val="num" w:pos="360"/>
      </w:tabs>
      <w:suppressAutoHyphens/>
      <w:autoSpaceDN w:val="0"/>
      <w:spacing w:after="0" w:line="276" w:lineRule="auto"/>
      <w:ind w:leftChars="0" w:left="100" w:firstLineChars="0" w:hanging="200"/>
      <w:contextualSpacing w:val="0"/>
      <w:textAlignment w:val="baseline"/>
    </w:pPr>
    <w:rPr>
      <w:rFonts w:ascii="Times New Roman" w:eastAsia="標楷體" w:hAnsi="Times New Roman" w:cs="Times New Roman"/>
      <w:color w:val="auto"/>
      <w:kern w:val="3"/>
      <w:sz w:val="28"/>
      <w:szCs w:val="22"/>
      <w14:ligatures w14:val="none"/>
    </w:rPr>
  </w:style>
  <w:style w:type="paragraph" w:customStyle="1" w:styleId="List1">
    <w:name w:val="List 1"/>
    <w:basedOn w:val="ac"/>
    <w:rsid w:val="00736B4D"/>
    <w:pPr>
      <w:widowControl w:val="0"/>
      <w:numPr>
        <w:numId w:val="3"/>
      </w:numPr>
      <w:tabs>
        <w:tab w:val="num" w:pos="360"/>
      </w:tabs>
      <w:suppressAutoHyphens/>
      <w:autoSpaceDN w:val="0"/>
      <w:spacing w:before="156" w:after="0" w:line="276" w:lineRule="auto"/>
      <w:ind w:leftChars="0" w:left="100" w:firstLineChars="0" w:hanging="200"/>
      <w:contextualSpacing w:val="0"/>
      <w:textAlignment w:val="baseline"/>
    </w:pPr>
    <w:rPr>
      <w:rFonts w:ascii="Times New Roman" w:eastAsia="標楷體" w:hAnsi="Times New Roman" w:cs="Times New Roman"/>
      <w:color w:val="auto"/>
      <w:kern w:val="3"/>
      <w:sz w:val="28"/>
      <w:szCs w:val="22"/>
      <w14:ligatures w14:val="none"/>
    </w:rPr>
  </w:style>
  <w:style w:type="numbering" w:customStyle="1" w:styleId="NumberingABC">
    <w:name w:val="Numbering ABC"/>
    <w:basedOn w:val="a2"/>
    <w:rsid w:val="00736B4D"/>
    <w:pPr>
      <w:numPr>
        <w:numId w:val="2"/>
      </w:numPr>
    </w:pPr>
  </w:style>
  <w:style w:type="numbering" w:customStyle="1" w:styleId="List11">
    <w:name w:val="List 1_1"/>
    <w:basedOn w:val="a2"/>
    <w:rsid w:val="00736B4D"/>
    <w:pPr>
      <w:numPr>
        <w:numId w:val="3"/>
      </w:numPr>
    </w:pPr>
  </w:style>
  <w:style w:type="paragraph" w:styleId="ac">
    <w:name w:val="List"/>
    <w:basedOn w:val="a"/>
    <w:uiPriority w:val="99"/>
    <w:semiHidden/>
    <w:unhideWhenUsed/>
    <w:rsid w:val="00736B4D"/>
    <w:pPr>
      <w:ind w:leftChars="200" w:left="100" w:hangingChars="200" w:hanging="200"/>
      <w:contextualSpacing/>
    </w:pPr>
  </w:style>
  <w:style w:type="paragraph" w:styleId="ad">
    <w:name w:val="Balloon Text"/>
    <w:basedOn w:val="a"/>
    <w:link w:val="ae"/>
    <w:semiHidden/>
    <w:rsid w:val="00736B4D"/>
    <w:pPr>
      <w:widowControl w:val="0"/>
      <w:spacing w:after="0" w:line="240" w:lineRule="auto"/>
    </w:pPr>
    <w:rPr>
      <w:rFonts w:ascii="Arial" w:eastAsia="新細明體" w:hAnsi="Arial" w:cs="Times New Roman"/>
      <w:color w:val="auto"/>
      <w:sz w:val="18"/>
      <w:szCs w:val="18"/>
      <w14:ligatures w14:val="none"/>
    </w:rPr>
  </w:style>
  <w:style w:type="character" w:customStyle="1" w:styleId="ae">
    <w:name w:val="註解方塊文字 字元"/>
    <w:basedOn w:val="a0"/>
    <w:link w:val="ad"/>
    <w:semiHidden/>
    <w:rsid w:val="00736B4D"/>
    <w:rPr>
      <w:rFonts w:ascii="Arial" w:eastAsia="新細明體" w:hAnsi="Arial" w:cs="Times New Roman"/>
      <w:sz w:val="18"/>
      <w:szCs w:val="18"/>
      <w14:ligatures w14:val="none"/>
    </w:rPr>
  </w:style>
  <w:style w:type="character" w:styleId="af">
    <w:name w:val="Hyperlink"/>
    <w:basedOn w:val="a0"/>
    <w:uiPriority w:val="99"/>
    <w:unhideWhenUsed/>
    <w:rsid w:val="00D25D17"/>
    <w:rPr>
      <w:color w:val="467886" w:themeColor="hyperlink"/>
      <w:u w:val="single"/>
    </w:rPr>
  </w:style>
  <w:style w:type="character" w:styleId="af0">
    <w:name w:val="Unresolved Mention"/>
    <w:basedOn w:val="a0"/>
    <w:uiPriority w:val="99"/>
    <w:semiHidden/>
    <w:unhideWhenUsed/>
    <w:rsid w:val="00D25D17"/>
    <w:rPr>
      <w:color w:val="605E5C"/>
      <w:shd w:val="clear" w:color="auto" w:fill="E1DFDD"/>
    </w:rPr>
  </w:style>
  <w:style w:type="paragraph" w:customStyle="1" w:styleId="Standarduser">
    <w:name w:val="Standard (user)"/>
    <w:rsid w:val="003B447E"/>
    <w:pPr>
      <w:suppressAutoHyphens/>
      <w:autoSpaceDN w:val="0"/>
      <w:spacing w:after="0" w:line="240" w:lineRule="auto"/>
      <w:textAlignment w:val="baseline"/>
    </w:pPr>
    <w:rPr>
      <w:rFonts w:ascii="Times New Roman" w:eastAsia="標楷體" w:hAnsi="Times New Roman" w:cs="Mangal"/>
      <w:kern w:val="3"/>
      <w:sz w:val="28"/>
      <w:lang w:bidi="hi-IN"/>
      <w14:ligatures w14:val="none"/>
    </w:rPr>
  </w:style>
  <w:style w:type="paragraph" w:styleId="Web">
    <w:name w:val="Normal (Web)"/>
    <w:basedOn w:val="a"/>
    <w:uiPriority w:val="99"/>
    <w:semiHidden/>
    <w:unhideWhenUsed/>
    <w:rsid w:val="00782C8B"/>
    <w:pPr>
      <w:spacing w:before="100" w:beforeAutospacing="1" w:after="100" w:afterAutospacing="1" w:line="240" w:lineRule="auto"/>
    </w:pPr>
    <w:rPr>
      <w:rFonts w:ascii="新細明體" w:eastAsia="新細明體" w:hAnsi="新細明體" w:cs="新細明體"/>
      <w:color w:val="auto"/>
      <w:kern w:val="0"/>
      <w:sz w:val="24"/>
      <w14:ligatures w14:val="none"/>
    </w:rPr>
  </w:style>
  <w:style w:type="numbering" w:customStyle="1" w:styleId="WWOutlineListStyle8">
    <w:name w:val="WW_OutlineListStyle_8"/>
    <w:basedOn w:val="a2"/>
    <w:rsid w:val="00B479D3"/>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781340">
      <w:bodyDiv w:val="1"/>
      <w:marLeft w:val="0"/>
      <w:marRight w:val="0"/>
      <w:marTop w:val="0"/>
      <w:marBottom w:val="0"/>
      <w:divBdr>
        <w:top w:val="none" w:sz="0" w:space="0" w:color="auto"/>
        <w:left w:val="none" w:sz="0" w:space="0" w:color="auto"/>
        <w:bottom w:val="none" w:sz="0" w:space="0" w:color="auto"/>
        <w:right w:val="none" w:sz="0" w:space="0" w:color="auto"/>
      </w:divBdr>
      <w:divsChild>
        <w:div w:id="1069382172">
          <w:marLeft w:val="432"/>
          <w:marRight w:val="0"/>
          <w:marTop w:val="0"/>
          <w:marBottom w:val="0"/>
          <w:divBdr>
            <w:top w:val="none" w:sz="0" w:space="0" w:color="auto"/>
            <w:left w:val="none" w:sz="0" w:space="0" w:color="auto"/>
            <w:bottom w:val="none" w:sz="0" w:space="0" w:color="auto"/>
            <w:right w:val="none" w:sz="0" w:space="0" w:color="auto"/>
          </w:divBdr>
        </w:div>
        <w:div w:id="1516309446">
          <w:marLeft w:val="432"/>
          <w:marRight w:val="0"/>
          <w:marTop w:val="0"/>
          <w:marBottom w:val="0"/>
          <w:divBdr>
            <w:top w:val="none" w:sz="0" w:space="0" w:color="auto"/>
            <w:left w:val="none" w:sz="0" w:space="0" w:color="auto"/>
            <w:bottom w:val="none" w:sz="0" w:space="0" w:color="auto"/>
            <w:right w:val="none" w:sz="0" w:space="0" w:color="auto"/>
          </w:divBdr>
        </w:div>
        <w:div w:id="1346207400">
          <w:marLeft w:val="432"/>
          <w:marRight w:val="0"/>
          <w:marTop w:val="0"/>
          <w:marBottom w:val="0"/>
          <w:divBdr>
            <w:top w:val="none" w:sz="0" w:space="0" w:color="auto"/>
            <w:left w:val="none" w:sz="0" w:space="0" w:color="auto"/>
            <w:bottom w:val="none" w:sz="0" w:space="0" w:color="auto"/>
            <w:right w:val="none" w:sz="0" w:space="0" w:color="auto"/>
          </w:divBdr>
        </w:div>
      </w:divsChild>
    </w:div>
    <w:div w:id="299530581">
      <w:bodyDiv w:val="1"/>
      <w:marLeft w:val="0"/>
      <w:marRight w:val="0"/>
      <w:marTop w:val="0"/>
      <w:marBottom w:val="0"/>
      <w:divBdr>
        <w:top w:val="none" w:sz="0" w:space="0" w:color="auto"/>
        <w:left w:val="none" w:sz="0" w:space="0" w:color="auto"/>
        <w:bottom w:val="none" w:sz="0" w:space="0" w:color="auto"/>
        <w:right w:val="none" w:sz="0" w:space="0" w:color="auto"/>
      </w:divBdr>
      <w:divsChild>
        <w:div w:id="1526095834">
          <w:marLeft w:val="850"/>
          <w:marRight w:val="0"/>
          <w:marTop w:val="0"/>
          <w:marBottom w:val="120"/>
          <w:divBdr>
            <w:top w:val="none" w:sz="0" w:space="0" w:color="auto"/>
            <w:left w:val="none" w:sz="0" w:space="0" w:color="auto"/>
            <w:bottom w:val="none" w:sz="0" w:space="0" w:color="auto"/>
            <w:right w:val="none" w:sz="0" w:space="0" w:color="auto"/>
          </w:divBdr>
        </w:div>
        <w:div w:id="849294547">
          <w:marLeft w:val="850"/>
          <w:marRight w:val="0"/>
          <w:marTop w:val="0"/>
          <w:marBottom w:val="0"/>
          <w:divBdr>
            <w:top w:val="none" w:sz="0" w:space="0" w:color="auto"/>
            <w:left w:val="none" w:sz="0" w:space="0" w:color="auto"/>
            <w:bottom w:val="none" w:sz="0" w:space="0" w:color="auto"/>
            <w:right w:val="none" w:sz="0" w:space="0" w:color="auto"/>
          </w:divBdr>
        </w:div>
      </w:divsChild>
    </w:div>
    <w:div w:id="656959080">
      <w:bodyDiv w:val="1"/>
      <w:marLeft w:val="0"/>
      <w:marRight w:val="0"/>
      <w:marTop w:val="0"/>
      <w:marBottom w:val="0"/>
      <w:divBdr>
        <w:top w:val="none" w:sz="0" w:space="0" w:color="auto"/>
        <w:left w:val="none" w:sz="0" w:space="0" w:color="auto"/>
        <w:bottom w:val="none" w:sz="0" w:space="0" w:color="auto"/>
        <w:right w:val="none" w:sz="0" w:space="0" w:color="auto"/>
      </w:divBdr>
    </w:div>
    <w:div w:id="670329674">
      <w:bodyDiv w:val="1"/>
      <w:marLeft w:val="0"/>
      <w:marRight w:val="0"/>
      <w:marTop w:val="0"/>
      <w:marBottom w:val="0"/>
      <w:divBdr>
        <w:top w:val="none" w:sz="0" w:space="0" w:color="auto"/>
        <w:left w:val="none" w:sz="0" w:space="0" w:color="auto"/>
        <w:bottom w:val="none" w:sz="0" w:space="0" w:color="auto"/>
        <w:right w:val="none" w:sz="0" w:space="0" w:color="auto"/>
      </w:divBdr>
      <w:divsChild>
        <w:div w:id="767233212">
          <w:marLeft w:val="432"/>
          <w:marRight w:val="0"/>
          <w:marTop w:val="0"/>
          <w:marBottom w:val="120"/>
          <w:divBdr>
            <w:top w:val="none" w:sz="0" w:space="0" w:color="auto"/>
            <w:left w:val="none" w:sz="0" w:space="0" w:color="auto"/>
            <w:bottom w:val="none" w:sz="0" w:space="0" w:color="auto"/>
            <w:right w:val="none" w:sz="0" w:space="0" w:color="auto"/>
          </w:divBdr>
        </w:div>
        <w:div w:id="407457353">
          <w:marLeft w:val="432"/>
          <w:marRight w:val="0"/>
          <w:marTop w:val="0"/>
          <w:marBottom w:val="0"/>
          <w:divBdr>
            <w:top w:val="none" w:sz="0" w:space="0" w:color="auto"/>
            <w:left w:val="none" w:sz="0" w:space="0" w:color="auto"/>
            <w:bottom w:val="none" w:sz="0" w:space="0" w:color="auto"/>
            <w:right w:val="none" w:sz="0" w:space="0" w:color="auto"/>
          </w:divBdr>
        </w:div>
        <w:div w:id="57480978">
          <w:marLeft w:val="432"/>
          <w:marRight w:val="0"/>
          <w:marTop w:val="0"/>
          <w:marBottom w:val="0"/>
          <w:divBdr>
            <w:top w:val="none" w:sz="0" w:space="0" w:color="auto"/>
            <w:left w:val="none" w:sz="0" w:space="0" w:color="auto"/>
            <w:bottom w:val="none" w:sz="0" w:space="0" w:color="auto"/>
            <w:right w:val="none" w:sz="0" w:space="0" w:color="auto"/>
          </w:divBdr>
        </w:div>
      </w:divsChild>
    </w:div>
    <w:div w:id="757557102">
      <w:bodyDiv w:val="1"/>
      <w:marLeft w:val="0"/>
      <w:marRight w:val="0"/>
      <w:marTop w:val="0"/>
      <w:marBottom w:val="0"/>
      <w:divBdr>
        <w:top w:val="none" w:sz="0" w:space="0" w:color="auto"/>
        <w:left w:val="none" w:sz="0" w:space="0" w:color="auto"/>
        <w:bottom w:val="none" w:sz="0" w:space="0" w:color="auto"/>
        <w:right w:val="none" w:sz="0" w:space="0" w:color="auto"/>
      </w:divBdr>
    </w:div>
    <w:div w:id="1383410287">
      <w:bodyDiv w:val="1"/>
      <w:marLeft w:val="0"/>
      <w:marRight w:val="0"/>
      <w:marTop w:val="0"/>
      <w:marBottom w:val="0"/>
      <w:divBdr>
        <w:top w:val="none" w:sz="0" w:space="0" w:color="auto"/>
        <w:left w:val="none" w:sz="0" w:space="0" w:color="auto"/>
        <w:bottom w:val="none" w:sz="0" w:space="0" w:color="auto"/>
        <w:right w:val="none" w:sz="0" w:space="0" w:color="auto"/>
      </w:divBdr>
      <w:divsChild>
        <w:div w:id="963073669">
          <w:marLeft w:val="432"/>
          <w:marRight w:val="0"/>
          <w:marTop w:val="0"/>
          <w:marBottom w:val="60"/>
          <w:divBdr>
            <w:top w:val="none" w:sz="0" w:space="0" w:color="auto"/>
            <w:left w:val="none" w:sz="0" w:space="0" w:color="auto"/>
            <w:bottom w:val="none" w:sz="0" w:space="0" w:color="auto"/>
            <w:right w:val="none" w:sz="0" w:space="0" w:color="auto"/>
          </w:divBdr>
        </w:div>
        <w:div w:id="532621228">
          <w:marLeft w:val="432"/>
          <w:marRight w:val="0"/>
          <w:marTop w:val="0"/>
          <w:marBottom w:val="60"/>
          <w:divBdr>
            <w:top w:val="none" w:sz="0" w:space="0" w:color="auto"/>
            <w:left w:val="none" w:sz="0" w:space="0" w:color="auto"/>
            <w:bottom w:val="none" w:sz="0" w:space="0" w:color="auto"/>
            <w:right w:val="none" w:sz="0" w:space="0" w:color="auto"/>
          </w:divBdr>
        </w:div>
        <w:div w:id="1344438053">
          <w:marLeft w:val="432"/>
          <w:marRight w:val="0"/>
          <w:marTop w:val="0"/>
          <w:marBottom w:val="60"/>
          <w:divBdr>
            <w:top w:val="none" w:sz="0" w:space="0" w:color="auto"/>
            <w:left w:val="none" w:sz="0" w:space="0" w:color="auto"/>
            <w:bottom w:val="none" w:sz="0" w:space="0" w:color="auto"/>
            <w:right w:val="none" w:sz="0" w:space="0" w:color="auto"/>
          </w:divBdr>
        </w:div>
      </w:divsChild>
    </w:div>
    <w:div w:id="1477212960">
      <w:bodyDiv w:val="1"/>
      <w:marLeft w:val="0"/>
      <w:marRight w:val="0"/>
      <w:marTop w:val="0"/>
      <w:marBottom w:val="0"/>
      <w:divBdr>
        <w:top w:val="none" w:sz="0" w:space="0" w:color="auto"/>
        <w:left w:val="none" w:sz="0" w:space="0" w:color="auto"/>
        <w:bottom w:val="none" w:sz="0" w:space="0" w:color="auto"/>
        <w:right w:val="none" w:sz="0" w:space="0" w:color="auto"/>
      </w:divBdr>
    </w:div>
    <w:div w:id="1775899676">
      <w:bodyDiv w:val="1"/>
      <w:marLeft w:val="0"/>
      <w:marRight w:val="0"/>
      <w:marTop w:val="0"/>
      <w:marBottom w:val="0"/>
      <w:divBdr>
        <w:top w:val="none" w:sz="0" w:space="0" w:color="auto"/>
        <w:left w:val="none" w:sz="0" w:space="0" w:color="auto"/>
        <w:bottom w:val="none" w:sz="0" w:space="0" w:color="auto"/>
        <w:right w:val="none" w:sz="0" w:space="0" w:color="auto"/>
      </w:divBdr>
      <w:divsChild>
        <w:div w:id="1708605826">
          <w:marLeft w:val="720"/>
          <w:marRight w:val="0"/>
          <w:marTop w:val="0"/>
          <w:marBottom w:val="0"/>
          <w:divBdr>
            <w:top w:val="none" w:sz="0" w:space="0" w:color="auto"/>
            <w:left w:val="none" w:sz="0" w:space="0" w:color="auto"/>
            <w:bottom w:val="none" w:sz="0" w:space="0" w:color="auto"/>
            <w:right w:val="none" w:sz="0" w:space="0" w:color="auto"/>
          </w:divBdr>
        </w:div>
        <w:div w:id="976182009">
          <w:marLeft w:val="706"/>
          <w:marRight w:val="0"/>
          <w:marTop w:val="0"/>
          <w:marBottom w:val="0"/>
          <w:divBdr>
            <w:top w:val="none" w:sz="0" w:space="0" w:color="auto"/>
            <w:left w:val="none" w:sz="0" w:space="0" w:color="auto"/>
            <w:bottom w:val="none" w:sz="0" w:space="0" w:color="auto"/>
            <w:right w:val="none" w:sz="0" w:space="0" w:color="auto"/>
          </w:divBdr>
        </w:div>
        <w:div w:id="611786103">
          <w:marLeft w:val="720"/>
          <w:marRight w:val="0"/>
          <w:marTop w:val="0"/>
          <w:marBottom w:val="0"/>
          <w:divBdr>
            <w:top w:val="none" w:sz="0" w:space="0" w:color="auto"/>
            <w:left w:val="none" w:sz="0" w:space="0" w:color="auto"/>
            <w:bottom w:val="none" w:sz="0" w:space="0" w:color="auto"/>
            <w:right w:val="none" w:sz="0" w:space="0" w:color="auto"/>
          </w:divBdr>
        </w:div>
      </w:divsChild>
    </w:div>
    <w:div w:id="2138833898">
      <w:bodyDiv w:val="1"/>
      <w:marLeft w:val="0"/>
      <w:marRight w:val="0"/>
      <w:marTop w:val="0"/>
      <w:marBottom w:val="0"/>
      <w:divBdr>
        <w:top w:val="none" w:sz="0" w:space="0" w:color="auto"/>
        <w:left w:val="none" w:sz="0" w:space="0" w:color="auto"/>
        <w:bottom w:val="none" w:sz="0" w:space="0" w:color="auto"/>
        <w:right w:val="none" w:sz="0" w:space="0" w:color="auto"/>
      </w:divBdr>
      <w:divsChild>
        <w:div w:id="2112389070">
          <w:marLeft w:val="432"/>
          <w:marRight w:val="0"/>
          <w:marTop w:val="0"/>
          <w:marBottom w:val="0"/>
          <w:divBdr>
            <w:top w:val="none" w:sz="0" w:space="0" w:color="auto"/>
            <w:left w:val="none" w:sz="0" w:space="0" w:color="auto"/>
            <w:bottom w:val="none" w:sz="0" w:space="0" w:color="auto"/>
            <w:right w:val="none" w:sz="0" w:space="0" w:color="auto"/>
          </w:divBdr>
        </w:div>
        <w:div w:id="296182254">
          <w:marLeft w:val="432"/>
          <w:marRight w:val="0"/>
          <w:marTop w:val="0"/>
          <w:marBottom w:val="0"/>
          <w:divBdr>
            <w:top w:val="none" w:sz="0" w:space="0" w:color="auto"/>
            <w:left w:val="none" w:sz="0" w:space="0" w:color="auto"/>
            <w:bottom w:val="none" w:sz="0" w:space="0" w:color="auto"/>
            <w:right w:val="none" w:sz="0" w:space="0" w:color="auto"/>
          </w:divBdr>
        </w:div>
        <w:div w:id="1804537093">
          <w:marLeft w:val="432"/>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User\Downloads\&#22825;&#38477;&#30938;&#22602;%20&#28165;&#28500;&#21729;&#22519;&#21220;&#36973;&#30776;&#38957;&#26248;&#30505;&#36865;&#37291;-&#23433;&#20840;&#24125;&#20445;&#21629;TVBS&#26032;&#32862;.mp4" TargetMode="External"/><Relationship Id="rId13" Type="http://schemas.openxmlformats.org/officeDocument/2006/relationships/hyperlink" Target="file:///C:\Users\User\Downloads\&#22909;&#30171;&#28165;&#28500;&#21729;&#24171;&#27665;&#30526;&#22622;&#22403;&#22334;%20&#23567;&#25351;&#24920;&#34987;&#22846;&#26039;.mp4" TargetMode="External"/><Relationship Id="rId3" Type="http://schemas.openxmlformats.org/officeDocument/2006/relationships/settings" Target="settings.xml"/><Relationship Id="rId7" Type="http://schemas.openxmlformats.org/officeDocument/2006/relationships/hyperlink" Target="file:///C:\Users\User\Downloads\&#22825;&#38477;&#30938;&#22602;%20&#28165;&#28500;&#21729;&#22519;&#21220;&#36973;&#30776;&#38957;&#26248;&#30505;&#36865;&#37291;-&#23433;&#20840;&#24125;&#20445;&#21629;TVBS&#26032;&#32862;.mp4" TargetMode="External"/><Relationship Id="rId12" Type="http://schemas.openxmlformats.org/officeDocument/2006/relationships/hyperlink" Target="file:///C:\Users\User\Downloads\&#28165;&#28500;&#38538;&#21729;&#39686;&#25163;&#25972;&#29702;&#24920;&#25684;&#36554;TVBS&#26032;&#32862;.mp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ws.ltn.com.tw/news/Tainan/breakingnews/405772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news.ltn.com.tw/news/Tainan/breakingnews/4057720" TargetMode="External"/><Relationship Id="rId4" Type="http://schemas.openxmlformats.org/officeDocument/2006/relationships/webSettings" Target="webSettings.xml"/><Relationship Id="rId9" Type="http://schemas.openxmlformats.org/officeDocument/2006/relationships/hyperlink" Target="https://news.ltn.com.tw/news/Tainan/breakingnews/4057720" TargetMode="External"/><Relationship Id="rId14" Type="http://schemas.openxmlformats.org/officeDocument/2006/relationships/hyperlink" Target="https://www.chinatimes.com/realtimenews/20221222005862-260402?chdtv"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809</Words>
  <Characters>4612</Characters>
  <Application>Microsoft Office Word</Application>
  <DocSecurity>0</DocSecurity>
  <Lines>38</Lines>
  <Paragraphs>10</Paragraphs>
  <ScaleCrop>false</ScaleCrop>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「古坑鄉辦理民眾急難救助實施要點」修正條文對照表</dc:title>
  <dc:subject/>
  <dc:creator>USER</dc:creator>
  <cp:keywords/>
  <cp:lastModifiedBy>臺東縣太麻里鄉公所</cp:lastModifiedBy>
  <cp:revision>2</cp:revision>
  <dcterms:created xsi:type="dcterms:W3CDTF">2024-07-23T01:13:00Z</dcterms:created>
  <dcterms:modified xsi:type="dcterms:W3CDTF">2024-07-23T01:13:00Z</dcterms:modified>
</cp:coreProperties>
</file>