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39" w:rsidRPr="00350A39" w:rsidRDefault="00CD3BA7" w:rsidP="00350A39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50A39">
        <w:rPr>
          <w:rFonts w:ascii="標楷體" w:eastAsia="標楷體" w:hAnsi="標楷體"/>
          <w:b/>
          <w:sz w:val="36"/>
          <w:szCs w:val="36"/>
        </w:rPr>
        <w:t>彰化縣永靖鄉公墓墓園及納骨塔喪葬設施使用管理自治條例</w:t>
      </w:r>
    </w:p>
    <w:p w:rsidR="006F4831" w:rsidRPr="00350A39" w:rsidRDefault="00EB333D" w:rsidP="00350A39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第八條之一、第十八條</w:t>
      </w:r>
      <w:r w:rsidR="00350A39" w:rsidRPr="00350A39">
        <w:rPr>
          <w:rFonts w:ascii="標楷體" w:eastAsia="標楷體" w:hAnsi="標楷體"/>
          <w:b/>
          <w:sz w:val="36"/>
          <w:szCs w:val="36"/>
        </w:rPr>
        <w:t>修正</w:t>
      </w:r>
      <w:r>
        <w:rPr>
          <w:rFonts w:ascii="標楷體" w:eastAsia="標楷體" w:hAnsi="標楷體"/>
          <w:b/>
          <w:sz w:val="36"/>
          <w:szCs w:val="36"/>
        </w:rPr>
        <w:t>草案</w:t>
      </w:r>
      <w:r w:rsidR="00CD3BA7" w:rsidRPr="00350A39">
        <w:rPr>
          <w:rFonts w:ascii="標楷體" w:eastAsia="標楷體" w:hAnsi="標楷體"/>
          <w:b/>
          <w:sz w:val="36"/>
          <w:szCs w:val="36"/>
        </w:rPr>
        <w:t>條文對照表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544"/>
        <w:gridCol w:w="3119"/>
      </w:tblGrid>
      <w:tr w:rsidR="00CD3BA7" w:rsidTr="007C4BCE">
        <w:tc>
          <w:tcPr>
            <w:tcW w:w="3510" w:type="dxa"/>
          </w:tcPr>
          <w:p w:rsidR="00CD3BA7" w:rsidRPr="00383410" w:rsidRDefault="00CD3BA7" w:rsidP="003918A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83410">
              <w:rPr>
                <w:rFonts w:ascii="標楷體" w:eastAsia="標楷體" w:hAnsi="標楷體"/>
                <w:sz w:val="28"/>
              </w:rPr>
              <w:t>修正</w:t>
            </w:r>
            <w:r w:rsidR="00383410">
              <w:rPr>
                <w:rFonts w:ascii="標楷體" w:eastAsia="標楷體" w:hAnsi="標楷體"/>
                <w:sz w:val="28"/>
              </w:rPr>
              <w:t>條文</w:t>
            </w:r>
          </w:p>
        </w:tc>
        <w:tc>
          <w:tcPr>
            <w:tcW w:w="3544" w:type="dxa"/>
          </w:tcPr>
          <w:p w:rsidR="00CD3BA7" w:rsidRPr="00383410" w:rsidRDefault="00383410" w:rsidP="003918A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現行條文</w:t>
            </w:r>
          </w:p>
        </w:tc>
        <w:tc>
          <w:tcPr>
            <w:tcW w:w="3119" w:type="dxa"/>
          </w:tcPr>
          <w:p w:rsidR="00CD3BA7" w:rsidRPr="00383410" w:rsidRDefault="00CD3BA7" w:rsidP="003918A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83410">
              <w:rPr>
                <w:rFonts w:ascii="標楷體" w:eastAsia="標楷體" w:hAnsi="標楷體"/>
                <w:sz w:val="28"/>
              </w:rPr>
              <w:t>說明</w:t>
            </w:r>
          </w:p>
        </w:tc>
      </w:tr>
      <w:tr w:rsidR="00C5273F" w:rsidTr="007C4BCE">
        <w:tc>
          <w:tcPr>
            <w:tcW w:w="3510" w:type="dxa"/>
          </w:tcPr>
          <w:p w:rsidR="00267B79" w:rsidRPr="00C5273F" w:rsidRDefault="00267B79" w:rsidP="00267B79">
            <w:pPr>
              <w:spacing w:line="28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第八條之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5273F">
              <w:rPr>
                <w:rFonts w:ascii="標楷體" w:eastAsia="標楷體" w:hAnsi="標楷體" w:hint="eastAsia"/>
                <w:szCs w:val="24"/>
              </w:rPr>
              <w:t>追思堂設施收費標準如下：</w:t>
            </w:r>
          </w:p>
          <w:p w:rsidR="00267B79" w:rsidRDefault="00267B79" w:rsidP="00267B79">
            <w:pPr>
              <w:spacing w:line="280" w:lineRule="exact"/>
              <w:ind w:left="2160" w:hangingChars="900" w:hanging="21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C5273F">
              <w:rPr>
                <w:rFonts w:ascii="標楷體" w:eastAsia="標楷體" w:hAnsi="標楷體" w:hint="eastAsia"/>
                <w:szCs w:val="24"/>
              </w:rPr>
              <w:t>一、</w:t>
            </w:r>
            <w:proofErr w:type="gramStart"/>
            <w:r w:rsidRPr="00C5273F">
              <w:rPr>
                <w:rFonts w:ascii="標楷體" w:eastAsia="標楷體" w:hAnsi="標楷體" w:hint="eastAsia"/>
                <w:szCs w:val="24"/>
              </w:rPr>
              <w:t>禮廳使用</w:t>
            </w:r>
            <w:proofErr w:type="gramEnd"/>
            <w:r w:rsidRPr="00C5273F">
              <w:rPr>
                <w:rFonts w:ascii="標楷體" w:eastAsia="標楷體" w:hAnsi="標楷體" w:hint="eastAsia"/>
                <w:szCs w:val="24"/>
              </w:rPr>
              <w:t>以三小時為一</w:t>
            </w:r>
          </w:p>
          <w:p w:rsidR="00267B79" w:rsidRPr="00C5273F" w:rsidRDefault="00267B79" w:rsidP="00267B79">
            <w:pPr>
              <w:spacing w:line="280" w:lineRule="exact"/>
              <w:ind w:leftChars="350" w:left="84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場次，每場次收取場地使用費</w:t>
            </w:r>
            <w:r w:rsidRPr="00267B79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新臺幣</w:t>
            </w:r>
            <w:r w:rsidRPr="00C5273F">
              <w:rPr>
                <w:rFonts w:ascii="標楷體" w:eastAsia="標楷體" w:hAnsi="標楷體" w:hint="eastAsia"/>
                <w:szCs w:val="24"/>
              </w:rPr>
              <w:t>一千元及冷氣等電力設備</w:t>
            </w:r>
            <w:r w:rsidRPr="00267B79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新臺幣</w:t>
            </w:r>
            <w:r w:rsidRPr="00C5273F">
              <w:rPr>
                <w:rFonts w:ascii="標楷體" w:eastAsia="標楷體" w:hAnsi="標楷體" w:hint="eastAsia"/>
                <w:szCs w:val="24"/>
              </w:rPr>
              <w:t>五百元，超時每小時加費收場地使用費</w:t>
            </w:r>
            <w:r w:rsidRPr="00267B79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新臺幣</w:t>
            </w:r>
            <w:r w:rsidRPr="00C5273F">
              <w:rPr>
                <w:rFonts w:ascii="標楷體" w:eastAsia="標楷體" w:hAnsi="標楷體" w:hint="eastAsia"/>
                <w:szCs w:val="24"/>
              </w:rPr>
              <w:t>四百元及冷氣等電力</w:t>
            </w:r>
            <w:proofErr w:type="gramStart"/>
            <w:r w:rsidRPr="00C5273F">
              <w:rPr>
                <w:rFonts w:ascii="標楷體" w:eastAsia="標楷體" w:hAnsi="標楷體" w:hint="eastAsia"/>
                <w:szCs w:val="24"/>
              </w:rPr>
              <w:t>設備費</w:t>
            </w:r>
            <w:r w:rsidRPr="00267B79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新臺幣</w:t>
            </w:r>
            <w:proofErr w:type="gramEnd"/>
            <w:r w:rsidRPr="00C5273F">
              <w:rPr>
                <w:rFonts w:ascii="標楷體" w:eastAsia="標楷體" w:hAnsi="標楷體" w:hint="eastAsia"/>
                <w:szCs w:val="24"/>
              </w:rPr>
              <w:t>二百元，不足一小時以一小時計。</w:t>
            </w:r>
          </w:p>
          <w:p w:rsidR="00267B79" w:rsidRDefault="00267B79" w:rsidP="00267B79">
            <w:pPr>
              <w:spacing w:line="280" w:lineRule="exact"/>
              <w:ind w:left="2160" w:hangingChars="900" w:hanging="21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C5273F">
              <w:rPr>
                <w:rFonts w:ascii="標楷體" w:eastAsia="標楷體" w:hAnsi="標楷體" w:hint="eastAsia"/>
                <w:szCs w:val="24"/>
              </w:rPr>
              <w:t>二、小靈堂使用，每日使用</w:t>
            </w:r>
          </w:p>
          <w:p w:rsidR="00267B79" w:rsidRDefault="00267B79" w:rsidP="00267B79">
            <w:pPr>
              <w:spacing w:line="280" w:lineRule="exact"/>
              <w:ind w:leftChars="350" w:left="216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C5273F">
              <w:rPr>
                <w:rFonts w:ascii="標楷體" w:eastAsia="標楷體" w:hAnsi="標楷體" w:hint="eastAsia"/>
                <w:szCs w:val="24"/>
              </w:rPr>
              <w:t>費新臺幣三</w:t>
            </w:r>
            <w:proofErr w:type="gramEnd"/>
            <w:r w:rsidRPr="00C5273F">
              <w:rPr>
                <w:rFonts w:ascii="標楷體" w:eastAsia="標楷體" w:hAnsi="標楷體" w:hint="eastAsia"/>
                <w:szCs w:val="24"/>
              </w:rPr>
              <w:t>百元，不足</w:t>
            </w:r>
          </w:p>
          <w:p w:rsidR="00267B79" w:rsidRPr="00C5273F" w:rsidRDefault="00267B79" w:rsidP="00267B79">
            <w:pPr>
              <w:spacing w:line="280" w:lineRule="exact"/>
              <w:ind w:leftChars="350" w:left="216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一日以一日計。</w:t>
            </w:r>
          </w:p>
          <w:p w:rsidR="00267B79" w:rsidRPr="00267B79" w:rsidRDefault="00267B79" w:rsidP="00267B79">
            <w:pPr>
              <w:spacing w:line="280" w:lineRule="exact"/>
              <w:ind w:left="2160" w:hangingChars="900" w:hanging="2160"/>
              <w:jc w:val="both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C5273F">
              <w:rPr>
                <w:rFonts w:ascii="標楷體" w:eastAsia="標楷體" w:hAnsi="標楷體" w:hint="eastAsia"/>
                <w:szCs w:val="24"/>
              </w:rPr>
              <w:t>三、守靈室使用費每次</w:t>
            </w:r>
            <w:r w:rsidRPr="00267B79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新</w:t>
            </w:r>
            <w:proofErr w:type="gramStart"/>
            <w:r w:rsidRPr="00267B79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臺</w:t>
            </w:r>
            <w:proofErr w:type="gramEnd"/>
          </w:p>
          <w:p w:rsidR="00267B79" w:rsidRDefault="00267B79" w:rsidP="00267B79">
            <w:pPr>
              <w:spacing w:line="280" w:lineRule="exact"/>
              <w:ind w:left="2160" w:hangingChars="900" w:hanging="2160"/>
              <w:jc w:val="both"/>
              <w:rPr>
                <w:rFonts w:ascii="標楷體" w:eastAsia="標楷體" w:hAnsi="標楷體"/>
                <w:szCs w:val="24"/>
              </w:rPr>
            </w:pPr>
            <w:r w:rsidRPr="00267B79">
              <w:rPr>
                <w:rFonts w:ascii="標楷體" w:eastAsia="標楷體" w:hAnsi="標楷體" w:hint="eastAsia"/>
                <w:color w:val="FF0000"/>
                <w:szCs w:val="24"/>
              </w:rPr>
              <w:t xml:space="preserve">　　　 </w:t>
            </w:r>
            <w:r w:rsidRPr="00267B79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幣</w:t>
            </w:r>
            <w:r w:rsidRPr="00C5273F">
              <w:rPr>
                <w:rFonts w:ascii="標楷體" w:eastAsia="標楷體" w:hAnsi="標楷體" w:hint="eastAsia"/>
                <w:szCs w:val="24"/>
              </w:rPr>
              <w:t>二百元，以告別式前</w:t>
            </w:r>
          </w:p>
          <w:p w:rsidR="00267B79" w:rsidRPr="00C5273F" w:rsidRDefault="00267B79" w:rsidP="00267B79">
            <w:pPr>
              <w:spacing w:line="280" w:lineRule="exact"/>
              <w:ind w:leftChars="350" w:left="216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一日或當日使用為限。</w:t>
            </w:r>
          </w:p>
          <w:p w:rsidR="00267B79" w:rsidRPr="00C5273F" w:rsidRDefault="00267B79" w:rsidP="00267B79">
            <w:pPr>
              <w:spacing w:line="28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凡有下列情形者，</w:t>
            </w:r>
            <w:proofErr w:type="gramStart"/>
            <w:r w:rsidRPr="00C5273F">
              <w:rPr>
                <w:rFonts w:ascii="標楷體" w:eastAsia="標楷體" w:hAnsi="標楷體" w:hint="eastAsia"/>
                <w:szCs w:val="24"/>
              </w:rPr>
              <w:t>禮廳以</w:t>
            </w:r>
            <w:proofErr w:type="gramEnd"/>
            <w:r w:rsidRPr="00C5273F">
              <w:rPr>
                <w:rFonts w:ascii="標楷體" w:eastAsia="標楷體" w:hAnsi="標楷體" w:hint="eastAsia"/>
                <w:szCs w:val="24"/>
              </w:rPr>
              <w:t>一場次為限，小靈堂以十日為限，得免費使用：</w:t>
            </w:r>
          </w:p>
          <w:p w:rsidR="00267B79" w:rsidRPr="00C5273F" w:rsidRDefault="00267B79" w:rsidP="00267B79">
            <w:pPr>
              <w:spacing w:line="28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一、本鄉現役軍人因公、作戰或演習死亡者。</w:t>
            </w:r>
          </w:p>
          <w:p w:rsidR="00300E88" w:rsidRDefault="00267B79" w:rsidP="00300E88">
            <w:pPr>
              <w:spacing w:line="280" w:lineRule="exact"/>
              <w:ind w:left="2880" w:hangingChars="1200" w:hanging="28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5273F">
              <w:rPr>
                <w:rFonts w:ascii="標楷體" w:eastAsia="標楷體" w:hAnsi="標楷體" w:hint="eastAsia"/>
                <w:szCs w:val="24"/>
              </w:rPr>
              <w:t>二、本鄉列案之低收入戶死</w:t>
            </w:r>
          </w:p>
          <w:p w:rsidR="00267B79" w:rsidRPr="00C5273F" w:rsidRDefault="00267B79" w:rsidP="00300E88">
            <w:pPr>
              <w:spacing w:line="280" w:lineRule="exact"/>
              <w:ind w:leftChars="400" w:left="2880" w:hangingChars="800" w:hanging="1920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亡者。</w:t>
            </w:r>
          </w:p>
          <w:p w:rsidR="00267B79" w:rsidRDefault="00267B79" w:rsidP="00267B79">
            <w:pPr>
              <w:spacing w:line="280" w:lineRule="exact"/>
              <w:ind w:left="2880" w:hangingChars="1200" w:hanging="28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5273F">
              <w:rPr>
                <w:rFonts w:ascii="標楷體" w:eastAsia="標楷體" w:hAnsi="標楷體" w:hint="eastAsia"/>
                <w:szCs w:val="24"/>
              </w:rPr>
              <w:t>三、設籍本鄉轄內居民死</w:t>
            </w:r>
          </w:p>
          <w:p w:rsidR="00267B79" w:rsidRDefault="00267B79" w:rsidP="00267B79">
            <w:pPr>
              <w:spacing w:line="280" w:lineRule="exact"/>
              <w:ind w:leftChars="400" w:left="2880" w:hangingChars="800" w:hanging="19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亡，無力籌措喪葬費，</w:t>
            </w:r>
          </w:p>
          <w:p w:rsidR="00267B79" w:rsidRDefault="00267B79" w:rsidP="00267B79">
            <w:pPr>
              <w:spacing w:line="280" w:lineRule="exact"/>
              <w:ind w:leftChars="400" w:left="2880" w:hangingChars="800" w:hanging="19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經專案申請並經調查</w:t>
            </w:r>
          </w:p>
          <w:p w:rsidR="00267B79" w:rsidRDefault="00267B79" w:rsidP="00267B79">
            <w:pPr>
              <w:spacing w:line="280" w:lineRule="exact"/>
              <w:ind w:leftChars="400" w:left="2880" w:hangingChars="800" w:hanging="19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符合低收入戶標準</w:t>
            </w:r>
            <w:r>
              <w:rPr>
                <w:rFonts w:ascii="標楷體" w:eastAsia="標楷體" w:hAnsi="標楷體" w:hint="eastAsia"/>
                <w:szCs w:val="24"/>
              </w:rPr>
              <w:t>者</w:t>
            </w:r>
          </w:p>
          <w:p w:rsidR="00267B79" w:rsidRDefault="00267B79" w:rsidP="00267B79">
            <w:pPr>
              <w:spacing w:line="280" w:lineRule="exact"/>
              <w:ind w:leftChars="400" w:left="2880" w:hangingChars="800" w:hanging="19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，得比照第二項第二款</w:t>
            </w:r>
          </w:p>
          <w:p w:rsidR="00C5273F" w:rsidRPr="00CE7A4B" w:rsidRDefault="00267B79" w:rsidP="00267B79">
            <w:pPr>
              <w:ind w:firstLineChars="400" w:firstLine="960"/>
              <w:rPr>
                <w:rFonts w:ascii="標楷體" w:eastAsia="標楷體" w:hAnsi="標楷體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之規定辦理。</w:t>
            </w:r>
          </w:p>
        </w:tc>
        <w:tc>
          <w:tcPr>
            <w:tcW w:w="3544" w:type="dxa"/>
          </w:tcPr>
          <w:p w:rsidR="00C5273F" w:rsidRPr="00C5273F" w:rsidRDefault="00C5273F" w:rsidP="00267B79">
            <w:pPr>
              <w:spacing w:line="28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第八條之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267B79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5273F">
              <w:rPr>
                <w:rFonts w:ascii="標楷體" w:eastAsia="標楷體" w:hAnsi="標楷體" w:hint="eastAsia"/>
                <w:szCs w:val="24"/>
              </w:rPr>
              <w:t>追思堂設施收費標準如下：</w:t>
            </w:r>
          </w:p>
          <w:p w:rsidR="00267B79" w:rsidRDefault="00267B79" w:rsidP="00267B79">
            <w:pPr>
              <w:spacing w:line="280" w:lineRule="exact"/>
              <w:ind w:left="2160" w:hangingChars="900" w:hanging="21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5273F" w:rsidRPr="00C5273F">
              <w:rPr>
                <w:rFonts w:ascii="標楷體" w:eastAsia="標楷體" w:hAnsi="標楷體" w:hint="eastAsia"/>
                <w:szCs w:val="24"/>
              </w:rPr>
              <w:t>一、</w:t>
            </w:r>
            <w:bookmarkStart w:id="0" w:name="_GoBack"/>
            <w:bookmarkEnd w:id="0"/>
            <w:proofErr w:type="gramStart"/>
            <w:r w:rsidR="00C5273F" w:rsidRPr="00C5273F">
              <w:rPr>
                <w:rFonts w:ascii="標楷體" w:eastAsia="標楷體" w:hAnsi="標楷體" w:hint="eastAsia"/>
                <w:szCs w:val="24"/>
              </w:rPr>
              <w:t>禮廳使用</w:t>
            </w:r>
            <w:proofErr w:type="gramEnd"/>
            <w:r w:rsidR="00C5273F" w:rsidRPr="00C5273F">
              <w:rPr>
                <w:rFonts w:ascii="標楷體" w:eastAsia="標楷體" w:hAnsi="標楷體" w:hint="eastAsia"/>
                <w:szCs w:val="24"/>
              </w:rPr>
              <w:t>以三小時為一</w:t>
            </w:r>
          </w:p>
          <w:p w:rsidR="00C5273F" w:rsidRPr="00C5273F" w:rsidRDefault="00C5273F" w:rsidP="00267B79">
            <w:pPr>
              <w:spacing w:line="280" w:lineRule="exact"/>
              <w:ind w:leftChars="350" w:left="84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場次，每場次收取場地使用費一千元及冷氣等電力設備五百元，超時每小時加</w:t>
            </w:r>
            <w:r w:rsidR="00267B79" w:rsidRPr="00C5273F">
              <w:rPr>
                <w:rFonts w:ascii="標楷體" w:eastAsia="標楷體" w:hAnsi="標楷體" w:hint="eastAsia"/>
                <w:szCs w:val="24"/>
              </w:rPr>
              <w:t>費</w:t>
            </w:r>
            <w:r w:rsidRPr="00C5273F">
              <w:rPr>
                <w:rFonts w:ascii="標楷體" w:eastAsia="標楷體" w:hAnsi="標楷體" w:hint="eastAsia"/>
                <w:szCs w:val="24"/>
              </w:rPr>
              <w:t>收場地使用費四百元及冷氣等電力設備費二百元，不足一小時以一小時計。</w:t>
            </w:r>
          </w:p>
          <w:p w:rsidR="00267B79" w:rsidRDefault="00267B79" w:rsidP="00C5273F">
            <w:pPr>
              <w:spacing w:line="280" w:lineRule="exact"/>
              <w:ind w:left="2160" w:hangingChars="900" w:hanging="21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5273F" w:rsidRPr="00C5273F">
              <w:rPr>
                <w:rFonts w:ascii="標楷體" w:eastAsia="標楷體" w:hAnsi="標楷體" w:hint="eastAsia"/>
                <w:szCs w:val="24"/>
              </w:rPr>
              <w:t>二、小靈堂使用，每日使用</w:t>
            </w:r>
          </w:p>
          <w:p w:rsidR="00267B79" w:rsidRDefault="00C5273F" w:rsidP="00267B79">
            <w:pPr>
              <w:spacing w:line="280" w:lineRule="exact"/>
              <w:ind w:leftChars="350" w:left="216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C5273F">
              <w:rPr>
                <w:rFonts w:ascii="標楷體" w:eastAsia="標楷體" w:hAnsi="標楷體" w:hint="eastAsia"/>
                <w:szCs w:val="24"/>
              </w:rPr>
              <w:t>費新臺幣三</w:t>
            </w:r>
            <w:proofErr w:type="gramEnd"/>
            <w:r w:rsidRPr="00C5273F">
              <w:rPr>
                <w:rFonts w:ascii="標楷體" w:eastAsia="標楷體" w:hAnsi="標楷體" w:hint="eastAsia"/>
                <w:szCs w:val="24"/>
              </w:rPr>
              <w:t>百元，不足</w:t>
            </w:r>
          </w:p>
          <w:p w:rsidR="00C5273F" w:rsidRPr="00C5273F" w:rsidRDefault="00C5273F" w:rsidP="00267B79">
            <w:pPr>
              <w:spacing w:line="280" w:lineRule="exact"/>
              <w:ind w:leftChars="350" w:left="216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一日以一日計。</w:t>
            </w:r>
          </w:p>
          <w:p w:rsidR="00267B79" w:rsidRDefault="00267B79" w:rsidP="00267B79">
            <w:pPr>
              <w:spacing w:line="280" w:lineRule="exact"/>
              <w:ind w:left="2160" w:hangingChars="900" w:hanging="21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5273F" w:rsidRPr="00C5273F">
              <w:rPr>
                <w:rFonts w:ascii="標楷體" w:eastAsia="標楷體" w:hAnsi="標楷體" w:hint="eastAsia"/>
                <w:szCs w:val="24"/>
              </w:rPr>
              <w:t>三、守靈室使用費每次二百</w:t>
            </w:r>
          </w:p>
          <w:p w:rsidR="00267B79" w:rsidRDefault="00C5273F" w:rsidP="00267B79">
            <w:pPr>
              <w:spacing w:line="280" w:lineRule="exact"/>
              <w:ind w:leftChars="350" w:left="216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元，以告別式前一日或</w:t>
            </w:r>
          </w:p>
          <w:p w:rsidR="00C5273F" w:rsidRPr="00C5273F" w:rsidRDefault="00C5273F" w:rsidP="00267B79">
            <w:pPr>
              <w:spacing w:line="280" w:lineRule="exact"/>
              <w:ind w:leftChars="350" w:left="216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當日使用為限。</w:t>
            </w:r>
          </w:p>
          <w:p w:rsidR="00C5273F" w:rsidRPr="00C5273F" w:rsidRDefault="00C5273F" w:rsidP="00267B79">
            <w:pPr>
              <w:spacing w:line="28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凡有下列情形者，</w:t>
            </w:r>
            <w:proofErr w:type="gramStart"/>
            <w:r w:rsidRPr="00C5273F">
              <w:rPr>
                <w:rFonts w:ascii="標楷體" w:eastAsia="標楷體" w:hAnsi="標楷體" w:hint="eastAsia"/>
                <w:szCs w:val="24"/>
              </w:rPr>
              <w:t>禮廳以</w:t>
            </w:r>
            <w:proofErr w:type="gramEnd"/>
            <w:r w:rsidRPr="00C5273F">
              <w:rPr>
                <w:rFonts w:ascii="標楷體" w:eastAsia="標楷體" w:hAnsi="標楷體" w:hint="eastAsia"/>
                <w:szCs w:val="24"/>
              </w:rPr>
              <w:t>一場次為限，小靈堂以十日為限，得免費使用：</w:t>
            </w:r>
          </w:p>
          <w:p w:rsidR="00C5273F" w:rsidRPr="00C5273F" w:rsidRDefault="00C5273F" w:rsidP="00267B79">
            <w:pPr>
              <w:spacing w:line="28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一、本鄉現役軍人因公、作戰或演習死亡者。</w:t>
            </w:r>
          </w:p>
          <w:p w:rsidR="00267B79" w:rsidRDefault="00267B79" w:rsidP="00C5273F">
            <w:pPr>
              <w:spacing w:line="280" w:lineRule="exact"/>
              <w:ind w:left="2880" w:hangingChars="1200" w:hanging="28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5273F" w:rsidRPr="00C5273F">
              <w:rPr>
                <w:rFonts w:ascii="標楷體" w:eastAsia="標楷體" w:hAnsi="標楷體" w:hint="eastAsia"/>
                <w:szCs w:val="24"/>
              </w:rPr>
              <w:t>二、本鄉列案之低收入戶死</w:t>
            </w:r>
          </w:p>
          <w:p w:rsidR="00C5273F" w:rsidRPr="00C5273F" w:rsidRDefault="00C5273F" w:rsidP="00267B79">
            <w:pPr>
              <w:spacing w:line="280" w:lineRule="exact"/>
              <w:ind w:leftChars="400" w:left="2880" w:hangingChars="800" w:hanging="1920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亡者。</w:t>
            </w:r>
          </w:p>
          <w:p w:rsidR="00267B79" w:rsidRDefault="00267B79" w:rsidP="00C5273F">
            <w:pPr>
              <w:spacing w:line="280" w:lineRule="exact"/>
              <w:ind w:left="2880" w:hangingChars="1200" w:hanging="28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5273F" w:rsidRPr="00C5273F">
              <w:rPr>
                <w:rFonts w:ascii="標楷體" w:eastAsia="標楷體" w:hAnsi="標楷體" w:hint="eastAsia"/>
                <w:szCs w:val="24"/>
              </w:rPr>
              <w:t>三、設籍本鄉轄內居民死</w:t>
            </w:r>
          </w:p>
          <w:p w:rsidR="00267B79" w:rsidRDefault="00C5273F" w:rsidP="00267B79">
            <w:pPr>
              <w:spacing w:line="280" w:lineRule="exact"/>
              <w:ind w:leftChars="400" w:left="2880" w:hangingChars="800" w:hanging="19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亡，無力籌措喪葬費，</w:t>
            </w:r>
          </w:p>
          <w:p w:rsidR="00267B79" w:rsidRDefault="00C5273F" w:rsidP="00267B79">
            <w:pPr>
              <w:spacing w:line="280" w:lineRule="exact"/>
              <w:ind w:leftChars="400" w:left="2880" w:hangingChars="800" w:hanging="19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經專案申請並經調查</w:t>
            </w:r>
          </w:p>
          <w:p w:rsidR="00267B79" w:rsidRDefault="00C5273F" w:rsidP="00267B79">
            <w:pPr>
              <w:spacing w:line="280" w:lineRule="exact"/>
              <w:ind w:leftChars="400" w:left="2880" w:hangingChars="800" w:hanging="19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符合低收入戶標準</w:t>
            </w:r>
            <w:r w:rsidR="00267B79">
              <w:rPr>
                <w:rFonts w:ascii="標楷體" w:eastAsia="標楷體" w:hAnsi="標楷體" w:hint="eastAsia"/>
                <w:szCs w:val="24"/>
              </w:rPr>
              <w:t>者</w:t>
            </w:r>
          </w:p>
          <w:p w:rsidR="00267B79" w:rsidRDefault="00C5273F" w:rsidP="00267B79">
            <w:pPr>
              <w:spacing w:line="280" w:lineRule="exact"/>
              <w:ind w:leftChars="400" w:left="2880" w:hangingChars="800" w:hanging="19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，得比照第二項第二款</w:t>
            </w:r>
          </w:p>
          <w:p w:rsidR="00C5273F" w:rsidRPr="00267B79" w:rsidRDefault="00C5273F" w:rsidP="00267B79">
            <w:pPr>
              <w:spacing w:line="280" w:lineRule="exact"/>
              <w:ind w:leftChars="400" w:left="2880" w:hangingChars="800" w:hanging="19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之規定辦理。</w:t>
            </w:r>
          </w:p>
        </w:tc>
        <w:tc>
          <w:tcPr>
            <w:tcW w:w="3119" w:type="dxa"/>
          </w:tcPr>
          <w:p w:rsidR="00C5273F" w:rsidRDefault="00F240EB" w:rsidP="00F240EB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一、</w:t>
            </w:r>
            <w:r w:rsidR="00300E88">
              <w:rPr>
                <w:rFonts w:ascii="標楷體" w:eastAsia="標楷體" w:hAnsi="標楷體"/>
                <w:szCs w:val="24"/>
              </w:rPr>
              <w:t>依據彰化縣政府</w:t>
            </w:r>
            <w:r w:rsidR="00D408AF">
              <w:rPr>
                <w:rFonts w:ascii="標楷體" w:eastAsia="標楷體" w:hAnsi="標楷體" w:hint="eastAsia"/>
                <w:szCs w:val="24"/>
              </w:rPr>
              <w:t>一一四</w:t>
            </w:r>
            <w:r w:rsidR="00300E88">
              <w:rPr>
                <w:rFonts w:ascii="標楷體" w:eastAsia="標楷體" w:hAnsi="標楷體" w:hint="eastAsia"/>
                <w:szCs w:val="24"/>
              </w:rPr>
              <w:t>年</w:t>
            </w:r>
            <w:r w:rsidR="00D408AF">
              <w:rPr>
                <w:rFonts w:ascii="標楷體" w:eastAsia="標楷體" w:hAnsi="標楷體" w:hint="eastAsia"/>
                <w:szCs w:val="24"/>
              </w:rPr>
              <w:t>一</w:t>
            </w:r>
            <w:r w:rsidR="00300E88">
              <w:rPr>
                <w:rFonts w:ascii="標楷體" w:eastAsia="標楷體" w:hAnsi="標楷體" w:hint="eastAsia"/>
                <w:szCs w:val="24"/>
              </w:rPr>
              <w:t>月</w:t>
            </w:r>
            <w:r w:rsidR="00D408AF">
              <w:rPr>
                <w:rFonts w:ascii="標楷體" w:eastAsia="標楷體" w:hAnsi="標楷體" w:hint="eastAsia"/>
                <w:szCs w:val="24"/>
              </w:rPr>
              <w:t>十五</w:t>
            </w:r>
            <w:r w:rsidR="00300E88">
              <w:rPr>
                <w:rFonts w:ascii="標楷體" w:eastAsia="標楷體" w:hAnsi="標楷體" w:hint="eastAsia"/>
                <w:szCs w:val="24"/>
              </w:rPr>
              <w:t>日府民行字第</w:t>
            </w:r>
            <w:r w:rsidR="00D408AF">
              <w:rPr>
                <w:rFonts w:ascii="標楷體" w:eastAsia="標楷體" w:hAnsi="標楷體" w:hint="eastAsia"/>
                <w:szCs w:val="24"/>
              </w:rPr>
              <w:t>一一四○</w:t>
            </w:r>
            <w:proofErr w:type="gramStart"/>
            <w:r w:rsidR="00D408AF">
              <w:rPr>
                <w:rFonts w:ascii="標楷體" w:eastAsia="標楷體" w:hAnsi="標楷體" w:hint="eastAsia"/>
                <w:szCs w:val="24"/>
              </w:rPr>
              <w:t>○○一三二一</w:t>
            </w:r>
            <w:r w:rsidR="00300E88">
              <w:rPr>
                <w:rFonts w:ascii="標楷體" w:eastAsia="標楷體" w:hAnsi="標楷體" w:hint="eastAsia"/>
                <w:szCs w:val="24"/>
              </w:rPr>
              <w:t>號函修法</w:t>
            </w:r>
            <w:proofErr w:type="gramEnd"/>
            <w:r w:rsidR="00300E88">
              <w:rPr>
                <w:rFonts w:ascii="標楷體" w:eastAsia="標楷體" w:hAnsi="標楷體" w:hint="eastAsia"/>
                <w:szCs w:val="24"/>
              </w:rPr>
              <w:t>參考修正。</w:t>
            </w:r>
          </w:p>
          <w:p w:rsidR="00F240EB" w:rsidRPr="00300E88" w:rsidRDefault="00F240EB" w:rsidP="00F240EB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="00295D2B">
              <w:rPr>
                <w:rFonts w:ascii="標楷體" w:eastAsia="標楷體" w:hAnsi="標楷體" w:hint="eastAsia"/>
                <w:szCs w:val="24"/>
              </w:rPr>
              <w:t>金額冠以貨幣</w:t>
            </w:r>
            <w:r>
              <w:rPr>
                <w:rFonts w:ascii="標楷體" w:eastAsia="標楷體" w:hAnsi="標楷體" w:hint="eastAsia"/>
                <w:szCs w:val="24"/>
              </w:rPr>
              <w:t>單位</w:t>
            </w:r>
            <w:r w:rsidR="00295D2B">
              <w:rPr>
                <w:rFonts w:ascii="標楷體" w:eastAsia="標楷體" w:hAnsi="標楷體" w:hint="eastAsia"/>
                <w:szCs w:val="24"/>
              </w:rPr>
              <w:t>「新臺幣」</w:t>
            </w:r>
            <w:r>
              <w:rPr>
                <w:rFonts w:ascii="標楷體" w:eastAsia="標楷體" w:hAnsi="標楷體" w:hint="eastAsia"/>
                <w:szCs w:val="24"/>
              </w:rPr>
              <w:t>統一格式以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臻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明確。</w:t>
            </w:r>
          </w:p>
        </w:tc>
      </w:tr>
      <w:tr w:rsidR="00CE7A4B" w:rsidTr="007C4BCE">
        <w:tc>
          <w:tcPr>
            <w:tcW w:w="3510" w:type="dxa"/>
          </w:tcPr>
          <w:p w:rsidR="003B415B" w:rsidRPr="003B415B" w:rsidRDefault="003B415B" w:rsidP="003B415B">
            <w:pPr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>第十八條</w:t>
            </w:r>
          </w:p>
          <w:p w:rsidR="003B415B" w:rsidRPr="003B415B" w:rsidRDefault="003B415B" w:rsidP="00BB20C6">
            <w:pPr>
              <w:pStyle w:val="ab"/>
              <w:ind w:firstLineChars="200" w:firstLine="480"/>
            </w:pPr>
            <w:r w:rsidRPr="003B415B">
              <w:rPr>
                <w:rFonts w:hint="eastAsia"/>
              </w:rPr>
              <w:t>凡有下列情形之</w:t>
            </w:r>
            <w:proofErr w:type="gramStart"/>
            <w:r w:rsidRPr="003B415B">
              <w:rPr>
                <w:rFonts w:hint="eastAsia"/>
              </w:rPr>
              <w:t>一</w:t>
            </w:r>
            <w:proofErr w:type="gramEnd"/>
            <w:r w:rsidRPr="003B415B">
              <w:rPr>
                <w:rFonts w:hint="eastAsia"/>
              </w:rPr>
              <w:t>者，得免費使用骨灰(</w:t>
            </w:r>
            <w:proofErr w:type="gramStart"/>
            <w:r w:rsidRPr="003B415B">
              <w:rPr>
                <w:rFonts w:hint="eastAsia"/>
              </w:rPr>
              <w:t>骸</w:t>
            </w:r>
            <w:proofErr w:type="gramEnd"/>
            <w:r w:rsidRPr="003B415B">
              <w:rPr>
                <w:rFonts w:hint="eastAsia"/>
              </w:rPr>
              <w:t>)塔位或神主牌位，但以本所指定之塔位或神主牌位為限：</w:t>
            </w:r>
          </w:p>
          <w:p w:rsidR="003B415B" w:rsidRPr="003B415B" w:rsidRDefault="003B415B" w:rsidP="003B415B">
            <w:pPr>
              <w:ind w:left="720" w:hangingChars="300" w:hanging="720"/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 xml:space="preserve">  一、本鄉現役軍人因公、作戰或演習死亡者。</w:t>
            </w:r>
          </w:p>
          <w:p w:rsidR="003B415B" w:rsidRPr="003B415B" w:rsidRDefault="003B415B" w:rsidP="003B415B">
            <w:pPr>
              <w:ind w:left="720" w:hangingChars="300" w:hanging="720"/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 xml:space="preserve">  二、各直轄市、縣(市)政府</w:t>
            </w:r>
            <w:proofErr w:type="gramStart"/>
            <w:r w:rsidRPr="003B415B">
              <w:rPr>
                <w:rFonts w:ascii="標楷體" w:eastAsia="標楷體" w:hAnsi="標楷體" w:hint="eastAsia"/>
              </w:rPr>
              <w:t>列冊各款</w:t>
            </w:r>
            <w:proofErr w:type="gramEnd"/>
            <w:r w:rsidRPr="003B415B">
              <w:rPr>
                <w:rFonts w:ascii="標楷體" w:eastAsia="標楷體" w:hAnsi="標楷體" w:hint="eastAsia"/>
              </w:rPr>
              <w:t>、各類之低收入戶</w:t>
            </w:r>
            <w:r w:rsidR="00BB20C6" w:rsidRPr="00BB20C6">
              <w:rPr>
                <w:rFonts w:ascii="標楷體" w:eastAsia="標楷體" w:hAnsi="標楷體" w:hint="eastAsia"/>
                <w:color w:val="FF0000"/>
                <w:u w:val="single"/>
              </w:rPr>
              <w:t>及中低收入戶</w:t>
            </w:r>
            <w:r w:rsidRPr="003B415B">
              <w:rPr>
                <w:rFonts w:ascii="標楷體" w:eastAsia="標楷體" w:hAnsi="標楷體" w:hint="eastAsia"/>
              </w:rPr>
              <w:t>死亡、無人認領之屍體及因公殉職</w:t>
            </w:r>
            <w:r w:rsidRPr="003B415B">
              <w:rPr>
                <w:rFonts w:ascii="標楷體" w:eastAsia="標楷體" w:hAnsi="標楷體" w:hint="eastAsia"/>
              </w:rPr>
              <w:lastRenderedPageBreak/>
              <w:t>警察及消防人員(含義勇警察及義勇消防)遺骸或骨灰使用納骨塔者。</w:t>
            </w:r>
          </w:p>
          <w:p w:rsidR="003B415B" w:rsidRPr="003B415B" w:rsidRDefault="003B415B" w:rsidP="003B415B">
            <w:pPr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 xml:space="preserve">  三、設籍本鄉轄內居民死亡，</w:t>
            </w:r>
          </w:p>
          <w:p w:rsidR="003B415B" w:rsidRPr="003B415B" w:rsidRDefault="003B415B" w:rsidP="003B415B">
            <w:pPr>
              <w:ind w:leftChars="300" w:left="720"/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>無力籌措喪葬費，經專案申請並經調查符合低收入戶標準者，得比照第二款之規定辦理。</w:t>
            </w:r>
          </w:p>
          <w:p w:rsidR="003B415B" w:rsidRPr="003B415B" w:rsidRDefault="003B415B" w:rsidP="003B415B">
            <w:pPr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>前項骨灰(</w:t>
            </w:r>
            <w:proofErr w:type="gramStart"/>
            <w:r w:rsidRPr="003B415B">
              <w:rPr>
                <w:rFonts w:ascii="標楷體" w:eastAsia="標楷體" w:hAnsi="標楷體" w:hint="eastAsia"/>
              </w:rPr>
              <w:t>骸</w:t>
            </w:r>
            <w:proofErr w:type="gramEnd"/>
            <w:r w:rsidRPr="003B415B">
              <w:rPr>
                <w:rFonts w:ascii="標楷體" w:eastAsia="標楷體" w:hAnsi="標楷體" w:hint="eastAsia"/>
              </w:rPr>
              <w:t>)塔位及神主牌位之使用，優惠各以一次為限。</w:t>
            </w:r>
          </w:p>
          <w:p w:rsidR="00CE7A4B" w:rsidRPr="003B415B" w:rsidRDefault="00CE7A4B" w:rsidP="00C5273F">
            <w:pPr>
              <w:pStyle w:val="ab"/>
            </w:pPr>
          </w:p>
        </w:tc>
        <w:tc>
          <w:tcPr>
            <w:tcW w:w="3544" w:type="dxa"/>
          </w:tcPr>
          <w:p w:rsidR="003B415B" w:rsidRPr="003B415B" w:rsidRDefault="003B415B" w:rsidP="003B415B">
            <w:pPr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lastRenderedPageBreak/>
              <w:t>第十八條</w:t>
            </w:r>
          </w:p>
          <w:p w:rsidR="003B415B" w:rsidRPr="003B415B" w:rsidRDefault="003B415B" w:rsidP="00BB20C6">
            <w:pPr>
              <w:pStyle w:val="ab"/>
              <w:ind w:firstLineChars="200" w:firstLine="480"/>
            </w:pPr>
            <w:r w:rsidRPr="003B415B">
              <w:rPr>
                <w:rFonts w:hint="eastAsia"/>
              </w:rPr>
              <w:t>凡有下列情形之</w:t>
            </w:r>
            <w:proofErr w:type="gramStart"/>
            <w:r w:rsidRPr="003B415B">
              <w:rPr>
                <w:rFonts w:hint="eastAsia"/>
              </w:rPr>
              <w:t>一</w:t>
            </w:r>
            <w:proofErr w:type="gramEnd"/>
            <w:r w:rsidRPr="003B415B">
              <w:rPr>
                <w:rFonts w:hint="eastAsia"/>
              </w:rPr>
              <w:t>者，得免費使用骨灰(</w:t>
            </w:r>
            <w:proofErr w:type="gramStart"/>
            <w:r w:rsidRPr="003B415B">
              <w:rPr>
                <w:rFonts w:hint="eastAsia"/>
              </w:rPr>
              <w:t>骸</w:t>
            </w:r>
            <w:proofErr w:type="gramEnd"/>
            <w:r w:rsidRPr="003B415B">
              <w:rPr>
                <w:rFonts w:hint="eastAsia"/>
              </w:rPr>
              <w:t>)塔位或神主牌位，但以本所指定之塔位或神主牌位為限：</w:t>
            </w:r>
          </w:p>
          <w:p w:rsidR="003B415B" w:rsidRPr="003B415B" w:rsidRDefault="003B415B" w:rsidP="003B415B">
            <w:pPr>
              <w:ind w:left="720" w:hangingChars="300" w:hanging="720"/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 xml:space="preserve">  一、本鄉現役軍人因公、作戰或演習死亡者。</w:t>
            </w:r>
          </w:p>
          <w:p w:rsidR="003B415B" w:rsidRPr="003B415B" w:rsidRDefault="003B415B" w:rsidP="003B415B">
            <w:pPr>
              <w:ind w:left="720" w:hangingChars="300" w:hanging="720"/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 xml:space="preserve">  二、各直轄市、縣(市)政府</w:t>
            </w:r>
            <w:proofErr w:type="gramStart"/>
            <w:r w:rsidRPr="003B415B">
              <w:rPr>
                <w:rFonts w:ascii="標楷體" w:eastAsia="標楷體" w:hAnsi="標楷體" w:hint="eastAsia"/>
              </w:rPr>
              <w:t>列冊各款</w:t>
            </w:r>
            <w:proofErr w:type="gramEnd"/>
            <w:r w:rsidRPr="003B415B">
              <w:rPr>
                <w:rFonts w:ascii="標楷體" w:eastAsia="標楷體" w:hAnsi="標楷體" w:hint="eastAsia"/>
              </w:rPr>
              <w:t>、各類之低收入戶死亡、無人認領之屍體及因公殉職警察及消防人</w:t>
            </w:r>
            <w:r w:rsidRPr="003B415B">
              <w:rPr>
                <w:rFonts w:ascii="標楷體" w:eastAsia="標楷體" w:hAnsi="標楷體" w:hint="eastAsia"/>
              </w:rPr>
              <w:lastRenderedPageBreak/>
              <w:t>員(含義勇警察及義勇消防)遺骸或骨灰使用納骨塔者。</w:t>
            </w:r>
          </w:p>
          <w:p w:rsidR="003B415B" w:rsidRPr="003B415B" w:rsidRDefault="003B415B" w:rsidP="003B415B">
            <w:pPr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 xml:space="preserve">  三、設籍本鄉轄內居民死亡，</w:t>
            </w:r>
          </w:p>
          <w:p w:rsidR="003B415B" w:rsidRPr="003B415B" w:rsidRDefault="003B415B" w:rsidP="003B415B">
            <w:pPr>
              <w:ind w:leftChars="300" w:left="720"/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>無力籌措喪葬費，經專案申請並經調查符合低收入戶標準者，得比照第二款之規定辦理。</w:t>
            </w:r>
          </w:p>
          <w:p w:rsidR="003B415B" w:rsidRPr="003B415B" w:rsidRDefault="003B415B" w:rsidP="003B415B">
            <w:pPr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>前項骨灰(</w:t>
            </w:r>
            <w:proofErr w:type="gramStart"/>
            <w:r w:rsidRPr="003B415B">
              <w:rPr>
                <w:rFonts w:ascii="標楷體" w:eastAsia="標楷體" w:hAnsi="標楷體" w:hint="eastAsia"/>
              </w:rPr>
              <w:t>骸</w:t>
            </w:r>
            <w:proofErr w:type="gramEnd"/>
            <w:r w:rsidRPr="003B415B">
              <w:rPr>
                <w:rFonts w:ascii="標楷體" w:eastAsia="標楷體" w:hAnsi="標楷體" w:hint="eastAsia"/>
              </w:rPr>
              <w:t>)塔位及神主牌位之使用，優惠各以一次為限。</w:t>
            </w:r>
          </w:p>
          <w:p w:rsidR="003B415B" w:rsidRPr="00B47310" w:rsidRDefault="003B415B" w:rsidP="003B415B">
            <w:pPr>
              <w:pStyle w:val="ab"/>
              <w:rPr>
                <w:strike/>
                <w:color w:val="FF0000"/>
              </w:rPr>
            </w:pPr>
            <w:r w:rsidRPr="00B47310">
              <w:rPr>
                <w:rFonts w:hint="eastAsia"/>
                <w:strike/>
                <w:color w:val="FF0000"/>
              </w:rPr>
              <w:t>本鄉列冊中低收入戶死亡，骨灰(</w:t>
            </w:r>
            <w:proofErr w:type="gramStart"/>
            <w:r w:rsidRPr="00B47310">
              <w:rPr>
                <w:rFonts w:hint="eastAsia"/>
                <w:strike/>
                <w:color w:val="FF0000"/>
              </w:rPr>
              <w:t>骸</w:t>
            </w:r>
            <w:proofErr w:type="gramEnd"/>
            <w:r w:rsidRPr="00B47310">
              <w:rPr>
                <w:rFonts w:hint="eastAsia"/>
                <w:strike/>
                <w:color w:val="FF0000"/>
              </w:rPr>
              <w:t>)位使用費減半，但以本所指定之塔位並以一次為限。</w:t>
            </w:r>
          </w:p>
          <w:p w:rsidR="00CE7A4B" w:rsidRPr="003B415B" w:rsidRDefault="00CE7A4B" w:rsidP="00CE7A4B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CE7A4B" w:rsidRPr="00300E88" w:rsidRDefault="00300E88" w:rsidP="002151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行政院</w:t>
            </w:r>
            <w:r w:rsidR="00D408AF">
              <w:rPr>
                <w:rFonts w:ascii="標楷體" w:eastAsia="標楷體" w:hAnsi="標楷體" w:hint="eastAsia"/>
                <w:szCs w:val="24"/>
              </w:rPr>
              <w:t>一一四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="00D408AF">
              <w:rPr>
                <w:rFonts w:ascii="標楷體" w:eastAsia="標楷體" w:hAnsi="標楷體" w:hint="eastAsia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D408AF">
              <w:rPr>
                <w:rFonts w:ascii="標楷體" w:eastAsia="標楷體" w:hAnsi="標楷體" w:hint="eastAsia"/>
                <w:szCs w:val="24"/>
              </w:rPr>
              <w:t>二十八</w:t>
            </w:r>
            <w:r>
              <w:rPr>
                <w:rFonts w:ascii="標楷體" w:eastAsia="標楷體" w:hAnsi="標楷體" w:hint="eastAsia"/>
                <w:szCs w:val="24"/>
              </w:rPr>
              <w:t>日修正公布之「殯葬管理條例」第</w:t>
            </w:r>
            <w:r w:rsidR="00D408AF">
              <w:rPr>
                <w:rFonts w:ascii="標楷體" w:eastAsia="標楷體" w:hAnsi="標楷體" w:hint="eastAsia"/>
                <w:szCs w:val="24"/>
              </w:rPr>
              <w:t>二十一之</w:t>
            </w:r>
            <w:proofErr w:type="gramStart"/>
            <w:r w:rsidR="00D408AF">
              <w:rPr>
                <w:rFonts w:ascii="標楷體" w:eastAsia="標楷體" w:hAnsi="標楷體" w:hint="eastAsia"/>
                <w:szCs w:val="24"/>
              </w:rPr>
              <w:t>一</w:t>
            </w:r>
            <w:r w:rsidR="0021511B">
              <w:rPr>
                <w:rFonts w:ascii="標楷體" w:eastAsia="標楷體" w:hAnsi="標楷體" w:hint="eastAsia"/>
                <w:szCs w:val="24"/>
              </w:rPr>
              <w:t>條</w:t>
            </w:r>
            <w:r>
              <w:rPr>
                <w:rFonts w:ascii="標楷體" w:eastAsia="標楷體" w:hAnsi="標楷體" w:hint="eastAsia"/>
                <w:szCs w:val="24"/>
              </w:rPr>
              <w:t>暨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彰化縣政府</w:t>
            </w:r>
            <w:r w:rsidR="00D408AF">
              <w:rPr>
                <w:rFonts w:ascii="標楷體" w:eastAsia="標楷體" w:hAnsi="標楷體" w:hint="eastAsia"/>
                <w:szCs w:val="24"/>
              </w:rPr>
              <w:t>一一四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="00D408AF">
              <w:rPr>
                <w:rFonts w:ascii="標楷體" w:eastAsia="標楷體" w:hAnsi="標楷體" w:hint="eastAsia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D408AF">
              <w:rPr>
                <w:rFonts w:ascii="標楷體" w:eastAsia="標楷體" w:hAnsi="標楷體" w:hint="eastAsia"/>
                <w:szCs w:val="24"/>
              </w:rPr>
              <w:t>九</w:t>
            </w:r>
            <w:r>
              <w:rPr>
                <w:rFonts w:ascii="標楷體" w:eastAsia="標楷體" w:hAnsi="標楷體" w:hint="eastAsia"/>
                <w:szCs w:val="24"/>
              </w:rPr>
              <w:t>日府民行字第</w:t>
            </w:r>
            <w:r w:rsidR="00D408AF">
              <w:rPr>
                <w:rFonts w:ascii="標楷體" w:eastAsia="標楷體" w:hAnsi="標楷體" w:hint="eastAsia"/>
                <w:szCs w:val="24"/>
              </w:rPr>
              <w:t>一一四○二二三三七一</w:t>
            </w:r>
            <w:r w:rsidR="0021511B">
              <w:rPr>
                <w:rFonts w:ascii="標楷體" w:eastAsia="標楷體" w:hAnsi="標楷體" w:hint="eastAsia"/>
                <w:szCs w:val="24"/>
              </w:rPr>
              <w:t>號函辦理，為符合殯葬管理條例</w:t>
            </w:r>
            <w:r w:rsidR="00D408AF">
              <w:rPr>
                <w:rFonts w:ascii="標楷體" w:eastAsia="標楷體" w:hAnsi="標楷體" w:hint="eastAsia"/>
                <w:szCs w:val="24"/>
              </w:rPr>
              <w:t>二十一之一</w:t>
            </w:r>
            <w:r w:rsidR="0021511B">
              <w:rPr>
                <w:rFonts w:ascii="標楷體" w:eastAsia="標楷體" w:hAnsi="標楷體" w:hint="eastAsia"/>
                <w:szCs w:val="24"/>
              </w:rPr>
              <w:t>條規定，增列中低</w:t>
            </w:r>
            <w:proofErr w:type="gramStart"/>
            <w:r w:rsidR="0021511B">
              <w:rPr>
                <w:rFonts w:ascii="標楷體" w:eastAsia="標楷體" w:hAnsi="標楷體" w:hint="eastAsia"/>
                <w:szCs w:val="24"/>
              </w:rPr>
              <w:t>收入戶者為</w:t>
            </w:r>
            <w:proofErr w:type="gramEnd"/>
            <w:r w:rsidR="0021511B">
              <w:rPr>
                <w:rFonts w:ascii="標楷體" w:eastAsia="標楷體" w:hAnsi="標楷體" w:hint="eastAsia"/>
                <w:szCs w:val="24"/>
              </w:rPr>
              <w:t>本所經營之納</w:t>
            </w:r>
            <w:proofErr w:type="gramStart"/>
            <w:r w:rsidR="0021511B">
              <w:rPr>
                <w:rFonts w:ascii="標楷體" w:eastAsia="標楷體" w:hAnsi="標楷體" w:hint="eastAsia"/>
                <w:szCs w:val="24"/>
              </w:rPr>
              <w:t>骨堂免收</w:t>
            </w:r>
            <w:proofErr w:type="gramEnd"/>
            <w:r w:rsidR="0021511B">
              <w:rPr>
                <w:rFonts w:ascii="標楷體" w:eastAsia="標楷體" w:hAnsi="標楷體" w:hint="eastAsia"/>
                <w:szCs w:val="24"/>
              </w:rPr>
              <w:t>使用及管理相關費用之對象。</w:t>
            </w:r>
          </w:p>
        </w:tc>
      </w:tr>
    </w:tbl>
    <w:p w:rsidR="00CD3BA7" w:rsidRPr="00F84914" w:rsidRDefault="00CD3BA7">
      <w:pPr>
        <w:rPr>
          <w:rFonts w:ascii="標楷體" w:eastAsia="標楷體" w:hAnsi="標楷體"/>
          <w:sz w:val="40"/>
        </w:rPr>
      </w:pPr>
    </w:p>
    <w:sectPr w:rsidR="00CD3BA7" w:rsidRPr="00F84914" w:rsidSect="00F637D9"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06E" w:rsidRDefault="009A706E" w:rsidP="00545102">
      <w:r>
        <w:separator/>
      </w:r>
    </w:p>
  </w:endnote>
  <w:endnote w:type="continuationSeparator" w:id="0">
    <w:p w:rsidR="009A706E" w:rsidRDefault="009A706E" w:rsidP="0054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06E" w:rsidRDefault="009A706E" w:rsidP="00545102">
      <w:r>
        <w:separator/>
      </w:r>
    </w:p>
  </w:footnote>
  <w:footnote w:type="continuationSeparator" w:id="0">
    <w:p w:rsidR="009A706E" w:rsidRDefault="009A706E" w:rsidP="00545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6CCC"/>
    <w:multiLevelType w:val="hybridMultilevel"/>
    <w:tmpl w:val="EC10BC82"/>
    <w:lvl w:ilvl="0" w:tplc="914464C2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20231F78"/>
    <w:multiLevelType w:val="hybridMultilevel"/>
    <w:tmpl w:val="D318ED70"/>
    <w:lvl w:ilvl="0" w:tplc="A336C98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22722507"/>
    <w:multiLevelType w:val="hybridMultilevel"/>
    <w:tmpl w:val="61624196"/>
    <w:lvl w:ilvl="0" w:tplc="994C9276">
      <w:start w:val="1"/>
      <w:numFmt w:val="taiwaneseCountingThousand"/>
      <w:lvlText w:val="%1、"/>
      <w:lvlJc w:val="left"/>
      <w:pPr>
        <w:ind w:left="1840" w:hanging="720"/>
      </w:pPr>
      <w:rPr>
        <w:rFonts w:ascii="標楷體" w:eastAsia="標楷體" w:hAnsi="標楷體" w:cstheme="minorBidi"/>
        <w:lang w:val="en-US"/>
      </w:rPr>
    </w:lvl>
    <w:lvl w:ilvl="1" w:tplc="9CB2BF68">
      <w:start w:val="1"/>
      <w:numFmt w:val="taiwaneseCountingThousand"/>
      <w:lvlText w:val="（%2）"/>
      <w:lvlJc w:val="left"/>
      <w:pPr>
        <w:ind w:left="2452" w:hanging="852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60" w:hanging="480"/>
      </w:pPr>
    </w:lvl>
    <w:lvl w:ilvl="3" w:tplc="0409000F">
      <w:start w:val="1"/>
      <w:numFmt w:val="decimal"/>
      <w:lvlText w:val="%4."/>
      <w:lvlJc w:val="left"/>
      <w:pPr>
        <w:ind w:left="3040" w:hanging="480"/>
      </w:pPr>
    </w:lvl>
    <w:lvl w:ilvl="4" w:tplc="04090019">
      <w:start w:val="1"/>
      <w:numFmt w:val="ideographTraditional"/>
      <w:lvlText w:val="%5、"/>
      <w:lvlJc w:val="left"/>
      <w:pPr>
        <w:ind w:left="3520" w:hanging="480"/>
      </w:pPr>
    </w:lvl>
    <w:lvl w:ilvl="5" w:tplc="0409001B">
      <w:start w:val="1"/>
      <w:numFmt w:val="lowerRoman"/>
      <w:lvlText w:val="%6."/>
      <w:lvlJc w:val="right"/>
      <w:pPr>
        <w:ind w:left="4000" w:hanging="480"/>
      </w:pPr>
    </w:lvl>
    <w:lvl w:ilvl="6" w:tplc="0409000F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">
    <w:nsid w:val="46B66E47"/>
    <w:multiLevelType w:val="hybridMultilevel"/>
    <w:tmpl w:val="719CD444"/>
    <w:lvl w:ilvl="0" w:tplc="6C960F3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376109A"/>
    <w:multiLevelType w:val="hybridMultilevel"/>
    <w:tmpl w:val="A3D472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C91325"/>
    <w:multiLevelType w:val="hybridMultilevel"/>
    <w:tmpl w:val="FD14B4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E5E7FD7"/>
    <w:multiLevelType w:val="hybridMultilevel"/>
    <w:tmpl w:val="9C62FCCE"/>
    <w:lvl w:ilvl="0" w:tplc="30C2EEDE">
      <w:start w:val="1"/>
      <w:numFmt w:val="taiwaneseCountingThousand"/>
      <w:lvlText w:val="%1、"/>
      <w:lvlJc w:val="left"/>
      <w:pPr>
        <w:ind w:left="184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7">
    <w:nsid w:val="746D3CB3"/>
    <w:multiLevelType w:val="hybridMultilevel"/>
    <w:tmpl w:val="C0F62ED6"/>
    <w:lvl w:ilvl="0" w:tplc="B83691DA">
      <w:start w:val="1"/>
      <w:numFmt w:val="taiwaneseCountingThousand"/>
      <w:lvlText w:val="第%1章"/>
      <w:lvlJc w:val="left"/>
      <w:pPr>
        <w:ind w:left="840" w:hanging="840"/>
      </w:pPr>
      <w:rPr>
        <w:rFonts w:hint="default"/>
      </w:rPr>
    </w:lvl>
    <w:lvl w:ilvl="1" w:tplc="D9D8B57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D253976"/>
    <w:multiLevelType w:val="hybridMultilevel"/>
    <w:tmpl w:val="FAD0AFFC"/>
    <w:lvl w:ilvl="0" w:tplc="65943D8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7EBF3A77"/>
    <w:multiLevelType w:val="hybridMultilevel"/>
    <w:tmpl w:val="16D8AC7C"/>
    <w:lvl w:ilvl="0" w:tplc="897CE5FE">
      <w:start w:val="1"/>
      <w:numFmt w:val="taiwaneseCountingThousand"/>
      <w:lvlText w:val="%1、"/>
      <w:lvlJc w:val="left"/>
      <w:pPr>
        <w:ind w:left="184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A7"/>
    <w:rsid w:val="00022725"/>
    <w:rsid w:val="00040437"/>
    <w:rsid w:val="000A7FF4"/>
    <w:rsid w:val="000D74CB"/>
    <w:rsid w:val="000E77DC"/>
    <w:rsid w:val="0010302B"/>
    <w:rsid w:val="00116E58"/>
    <w:rsid w:val="001842EA"/>
    <w:rsid w:val="00194A46"/>
    <w:rsid w:val="00196CAF"/>
    <w:rsid w:val="001A69A5"/>
    <w:rsid w:val="001A784D"/>
    <w:rsid w:val="001F08AA"/>
    <w:rsid w:val="001F0B99"/>
    <w:rsid w:val="002115E8"/>
    <w:rsid w:val="002119B0"/>
    <w:rsid w:val="00214A56"/>
    <w:rsid w:val="0021511B"/>
    <w:rsid w:val="002154AC"/>
    <w:rsid w:val="00226599"/>
    <w:rsid w:val="002447A2"/>
    <w:rsid w:val="0024500B"/>
    <w:rsid w:val="00265C70"/>
    <w:rsid w:val="00267B79"/>
    <w:rsid w:val="00271E4E"/>
    <w:rsid w:val="00274E3E"/>
    <w:rsid w:val="00295D2B"/>
    <w:rsid w:val="002A4F0D"/>
    <w:rsid w:val="002B72E1"/>
    <w:rsid w:val="002E1A23"/>
    <w:rsid w:val="00300E88"/>
    <w:rsid w:val="0031154A"/>
    <w:rsid w:val="00311D67"/>
    <w:rsid w:val="00320619"/>
    <w:rsid w:val="00350A39"/>
    <w:rsid w:val="00383410"/>
    <w:rsid w:val="003918A4"/>
    <w:rsid w:val="003B415B"/>
    <w:rsid w:val="003C7A24"/>
    <w:rsid w:val="003E541A"/>
    <w:rsid w:val="003F036E"/>
    <w:rsid w:val="00401CF2"/>
    <w:rsid w:val="00412AE4"/>
    <w:rsid w:val="00431492"/>
    <w:rsid w:val="00450B9B"/>
    <w:rsid w:val="0047340C"/>
    <w:rsid w:val="004815D5"/>
    <w:rsid w:val="00485274"/>
    <w:rsid w:val="00496488"/>
    <w:rsid w:val="004A2983"/>
    <w:rsid w:val="004A39BB"/>
    <w:rsid w:val="004B366C"/>
    <w:rsid w:val="004B46A0"/>
    <w:rsid w:val="004C6DB8"/>
    <w:rsid w:val="004D3ED8"/>
    <w:rsid w:val="004E6B3B"/>
    <w:rsid w:val="004F65A1"/>
    <w:rsid w:val="00506731"/>
    <w:rsid w:val="0052377E"/>
    <w:rsid w:val="00545102"/>
    <w:rsid w:val="0057288A"/>
    <w:rsid w:val="005D009A"/>
    <w:rsid w:val="005D0A6A"/>
    <w:rsid w:val="005D1950"/>
    <w:rsid w:val="006256F9"/>
    <w:rsid w:val="00625BB0"/>
    <w:rsid w:val="00631FCA"/>
    <w:rsid w:val="00632FFD"/>
    <w:rsid w:val="006353E9"/>
    <w:rsid w:val="00636DE7"/>
    <w:rsid w:val="006465F4"/>
    <w:rsid w:val="00664B1D"/>
    <w:rsid w:val="00673502"/>
    <w:rsid w:val="006A4E28"/>
    <w:rsid w:val="006B4953"/>
    <w:rsid w:val="006B5BBA"/>
    <w:rsid w:val="006C29D6"/>
    <w:rsid w:val="006E3891"/>
    <w:rsid w:val="006E715C"/>
    <w:rsid w:val="006F4831"/>
    <w:rsid w:val="00751621"/>
    <w:rsid w:val="00767B10"/>
    <w:rsid w:val="007725D1"/>
    <w:rsid w:val="007B377B"/>
    <w:rsid w:val="007C1A5A"/>
    <w:rsid w:val="007C4BCE"/>
    <w:rsid w:val="00816317"/>
    <w:rsid w:val="008273E7"/>
    <w:rsid w:val="008306C9"/>
    <w:rsid w:val="0084206C"/>
    <w:rsid w:val="008429C3"/>
    <w:rsid w:val="00842FB9"/>
    <w:rsid w:val="00866498"/>
    <w:rsid w:val="0088582A"/>
    <w:rsid w:val="008A6728"/>
    <w:rsid w:val="008C5B64"/>
    <w:rsid w:val="008C76B0"/>
    <w:rsid w:val="008F6730"/>
    <w:rsid w:val="0090486C"/>
    <w:rsid w:val="0092307F"/>
    <w:rsid w:val="00944734"/>
    <w:rsid w:val="009454CE"/>
    <w:rsid w:val="00956870"/>
    <w:rsid w:val="00956EBA"/>
    <w:rsid w:val="00996726"/>
    <w:rsid w:val="009A706E"/>
    <w:rsid w:val="009E4995"/>
    <w:rsid w:val="00A03213"/>
    <w:rsid w:val="00A076C0"/>
    <w:rsid w:val="00A24DEF"/>
    <w:rsid w:val="00A26923"/>
    <w:rsid w:val="00A62495"/>
    <w:rsid w:val="00A8556D"/>
    <w:rsid w:val="00AA1EAF"/>
    <w:rsid w:val="00AB1EEB"/>
    <w:rsid w:val="00AB4486"/>
    <w:rsid w:val="00AC40AE"/>
    <w:rsid w:val="00AD32DC"/>
    <w:rsid w:val="00AE7EB7"/>
    <w:rsid w:val="00AE7F20"/>
    <w:rsid w:val="00B06CD9"/>
    <w:rsid w:val="00B0787C"/>
    <w:rsid w:val="00B10C7A"/>
    <w:rsid w:val="00B357C2"/>
    <w:rsid w:val="00B35C23"/>
    <w:rsid w:val="00B47310"/>
    <w:rsid w:val="00B51656"/>
    <w:rsid w:val="00B62316"/>
    <w:rsid w:val="00B62CFF"/>
    <w:rsid w:val="00B817AC"/>
    <w:rsid w:val="00B8706B"/>
    <w:rsid w:val="00B9456C"/>
    <w:rsid w:val="00BA3320"/>
    <w:rsid w:val="00BB20C6"/>
    <w:rsid w:val="00BD2453"/>
    <w:rsid w:val="00C01C07"/>
    <w:rsid w:val="00C02D98"/>
    <w:rsid w:val="00C51B1A"/>
    <w:rsid w:val="00C5273F"/>
    <w:rsid w:val="00C5415F"/>
    <w:rsid w:val="00C57744"/>
    <w:rsid w:val="00C727FD"/>
    <w:rsid w:val="00C85E87"/>
    <w:rsid w:val="00CA05F5"/>
    <w:rsid w:val="00CD1854"/>
    <w:rsid w:val="00CD3A8C"/>
    <w:rsid w:val="00CD3BA7"/>
    <w:rsid w:val="00CD55C5"/>
    <w:rsid w:val="00CE7A4B"/>
    <w:rsid w:val="00D04809"/>
    <w:rsid w:val="00D408AF"/>
    <w:rsid w:val="00D73B62"/>
    <w:rsid w:val="00D87B51"/>
    <w:rsid w:val="00D94F37"/>
    <w:rsid w:val="00DA492D"/>
    <w:rsid w:val="00DA635E"/>
    <w:rsid w:val="00DC559B"/>
    <w:rsid w:val="00DC73EB"/>
    <w:rsid w:val="00DF37EF"/>
    <w:rsid w:val="00E24DBE"/>
    <w:rsid w:val="00E313B1"/>
    <w:rsid w:val="00E326CA"/>
    <w:rsid w:val="00E63BDA"/>
    <w:rsid w:val="00E647B5"/>
    <w:rsid w:val="00E65590"/>
    <w:rsid w:val="00E80F81"/>
    <w:rsid w:val="00EB2822"/>
    <w:rsid w:val="00EB333D"/>
    <w:rsid w:val="00EF08F6"/>
    <w:rsid w:val="00F1421C"/>
    <w:rsid w:val="00F21003"/>
    <w:rsid w:val="00F240EB"/>
    <w:rsid w:val="00F35075"/>
    <w:rsid w:val="00F50E3B"/>
    <w:rsid w:val="00F559A9"/>
    <w:rsid w:val="00F637D9"/>
    <w:rsid w:val="00F84914"/>
    <w:rsid w:val="00FB41B6"/>
    <w:rsid w:val="00FC7AA6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1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102"/>
    <w:rPr>
      <w:sz w:val="20"/>
      <w:szCs w:val="20"/>
    </w:rPr>
  </w:style>
  <w:style w:type="paragraph" w:styleId="a8">
    <w:name w:val="List Paragraph"/>
    <w:basedOn w:val="a"/>
    <w:uiPriority w:val="34"/>
    <w:qFormat/>
    <w:rsid w:val="00DA635E"/>
    <w:pPr>
      <w:ind w:leftChars="200" w:left="480"/>
    </w:pPr>
  </w:style>
  <w:style w:type="table" w:customStyle="1" w:styleId="1">
    <w:name w:val="表格格線1"/>
    <w:basedOn w:val="a1"/>
    <w:next w:val="a3"/>
    <w:uiPriority w:val="59"/>
    <w:rsid w:val="0077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7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76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alutation"/>
    <w:basedOn w:val="a"/>
    <w:next w:val="a"/>
    <w:link w:val="ac"/>
    <w:uiPriority w:val="99"/>
    <w:unhideWhenUsed/>
    <w:rsid w:val="00A8556D"/>
    <w:rPr>
      <w:rFonts w:ascii="標楷體" w:eastAsia="標楷體" w:hAnsi="標楷體"/>
    </w:rPr>
  </w:style>
  <w:style w:type="character" w:customStyle="1" w:styleId="ac">
    <w:name w:val="問候 字元"/>
    <w:basedOn w:val="a0"/>
    <w:link w:val="ab"/>
    <w:uiPriority w:val="99"/>
    <w:rsid w:val="00A8556D"/>
    <w:rPr>
      <w:rFonts w:ascii="標楷體" w:eastAsia="標楷體" w:hAnsi="標楷體"/>
    </w:rPr>
  </w:style>
  <w:style w:type="paragraph" w:styleId="ad">
    <w:name w:val="Closing"/>
    <w:basedOn w:val="a"/>
    <w:link w:val="ae"/>
    <w:uiPriority w:val="99"/>
    <w:unhideWhenUsed/>
    <w:rsid w:val="00A8556D"/>
    <w:pPr>
      <w:ind w:leftChars="1800" w:left="100"/>
    </w:pPr>
    <w:rPr>
      <w:rFonts w:ascii="標楷體" w:eastAsia="標楷體" w:hAnsi="標楷體"/>
    </w:rPr>
  </w:style>
  <w:style w:type="character" w:customStyle="1" w:styleId="ae">
    <w:name w:val="結語 字元"/>
    <w:basedOn w:val="a0"/>
    <w:link w:val="ad"/>
    <w:uiPriority w:val="99"/>
    <w:rsid w:val="00A8556D"/>
    <w:rPr>
      <w:rFonts w:ascii="標楷體" w:eastAsia="標楷體" w:hAnsi="標楷體"/>
    </w:rPr>
  </w:style>
  <w:style w:type="paragraph" w:customStyle="1" w:styleId="10">
    <w:name w:val="樣式1"/>
    <w:basedOn w:val="a"/>
    <w:link w:val="11"/>
    <w:qFormat/>
    <w:rsid w:val="00751621"/>
    <w:pPr>
      <w:snapToGrid w:val="0"/>
      <w:spacing w:line="360" w:lineRule="auto"/>
      <w:ind w:left="1120" w:hangingChars="400" w:hanging="1120"/>
      <w:jc w:val="both"/>
    </w:pPr>
    <w:rPr>
      <w:rFonts w:ascii="標楷體" w:eastAsia="標楷體" w:hAnsi="標楷體" w:cs="Times New Roman"/>
      <w:sz w:val="28"/>
      <w:szCs w:val="28"/>
    </w:rPr>
  </w:style>
  <w:style w:type="character" w:customStyle="1" w:styleId="11">
    <w:name w:val="樣式1 字元"/>
    <w:link w:val="10"/>
    <w:rsid w:val="00751621"/>
    <w:rPr>
      <w:rFonts w:ascii="標楷體" w:eastAsia="標楷體" w:hAnsi="標楷體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1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102"/>
    <w:rPr>
      <w:sz w:val="20"/>
      <w:szCs w:val="20"/>
    </w:rPr>
  </w:style>
  <w:style w:type="paragraph" w:styleId="a8">
    <w:name w:val="List Paragraph"/>
    <w:basedOn w:val="a"/>
    <w:uiPriority w:val="34"/>
    <w:qFormat/>
    <w:rsid w:val="00DA635E"/>
    <w:pPr>
      <w:ind w:leftChars="200" w:left="480"/>
    </w:pPr>
  </w:style>
  <w:style w:type="table" w:customStyle="1" w:styleId="1">
    <w:name w:val="表格格線1"/>
    <w:basedOn w:val="a1"/>
    <w:next w:val="a3"/>
    <w:uiPriority w:val="59"/>
    <w:rsid w:val="0077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7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76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alutation"/>
    <w:basedOn w:val="a"/>
    <w:next w:val="a"/>
    <w:link w:val="ac"/>
    <w:uiPriority w:val="99"/>
    <w:unhideWhenUsed/>
    <w:rsid w:val="00A8556D"/>
    <w:rPr>
      <w:rFonts w:ascii="標楷體" w:eastAsia="標楷體" w:hAnsi="標楷體"/>
    </w:rPr>
  </w:style>
  <w:style w:type="character" w:customStyle="1" w:styleId="ac">
    <w:name w:val="問候 字元"/>
    <w:basedOn w:val="a0"/>
    <w:link w:val="ab"/>
    <w:uiPriority w:val="99"/>
    <w:rsid w:val="00A8556D"/>
    <w:rPr>
      <w:rFonts w:ascii="標楷體" w:eastAsia="標楷體" w:hAnsi="標楷體"/>
    </w:rPr>
  </w:style>
  <w:style w:type="paragraph" w:styleId="ad">
    <w:name w:val="Closing"/>
    <w:basedOn w:val="a"/>
    <w:link w:val="ae"/>
    <w:uiPriority w:val="99"/>
    <w:unhideWhenUsed/>
    <w:rsid w:val="00A8556D"/>
    <w:pPr>
      <w:ind w:leftChars="1800" w:left="100"/>
    </w:pPr>
    <w:rPr>
      <w:rFonts w:ascii="標楷體" w:eastAsia="標楷體" w:hAnsi="標楷體"/>
    </w:rPr>
  </w:style>
  <w:style w:type="character" w:customStyle="1" w:styleId="ae">
    <w:name w:val="結語 字元"/>
    <w:basedOn w:val="a0"/>
    <w:link w:val="ad"/>
    <w:uiPriority w:val="99"/>
    <w:rsid w:val="00A8556D"/>
    <w:rPr>
      <w:rFonts w:ascii="標楷體" w:eastAsia="標楷體" w:hAnsi="標楷體"/>
    </w:rPr>
  </w:style>
  <w:style w:type="paragraph" w:customStyle="1" w:styleId="10">
    <w:name w:val="樣式1"/>
    <w:basedOn w:val="a"/>
    <w:link w:val="11"/>
    <w:qFormat/>
    <w:rsid w:val="00751621"/>
    <w:pPr>
      <w:snapToGrid w:val="0"/>
      <w:spacing w:line="360" w:lineRule="auto"/>
      <w:ind w:left="1120" w:hangingChars="400" w:hanging="1120"/>
      <w:jc w:val="both"/>
    </w:pPr>
    <w:rPr>
      <w:rFonts w:ascii="標楷體" w:eastAsia="標楷體" w:hAnsi="標楷體" w:cs="Times New Roman"/>
      <w:sz w:val="28"/>
      <w:szCs w:val="28"/>
    </w:rPr>
  </w:style>
  <w:style w:type="character" w:customStyle="1" w:styleId="11">
    <w:name w:val="樣式1 字元"/>
    <w:link w:val="10"/>
    <w:rsid w:val="00751621"/>
    <w:rPr>
      <w:rFonts w:ascii="標楷體" w:eastAsia="標楷體" w:hAnsi="標楷體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73907-E264-45D2-9E2D-276E170D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zhan</cp:lastModifiedBy>
  <cp:revision>8</cp:revision>
  <cp:lastPrinted>2024-12-30T09:45:00Z</cp:lastPrinted>
  <dcterms:created xsi:type="dcterms:W3CDTF">2025-10-31T03:41:00Z</dcterms:created>
  <dcterms:modified xsi:type="dcterms:W3CDTF">2025-10-31T06:44:00Z</dcterms:modified>
</cp:coreProperties>
</file>