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3464"/>
        <w:gridCol w:w="934"/>
        <w:gridCol w:w="2608"/>
      </w:tblGrid>
      <w:tr w:rsidR="00A90E42" w:rsidRPr="00AF7B20" w14:paraId="744C7A78" w14:textId="77777777" w:rsidTr="002D5B80">
        <w:trPr>
          <w:trHeight w:val="553"/>
        </w:trPr>
        <w:tc>
          <w:tcPr>
            <w:tcW w:w="11910" w:type="dxa"/>
            <w:gridSpan w:val="4"/>
            <w:shd w:val="clear" w:color="auto" w:fill="auto"/>
            <w:vAlign w:val="center"/>
            <w:hideMark/>
          </w:tcPr>
          <w:p w14:paraId="3A694A19" w14:textId="6277F275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臺東縣太麻里鄉公所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 xml:space="preserve"> 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公開甄選本鄉立幼兒園特教學生助理人員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1</w:t>
            </w: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名</w:t>
            </w:r>
          </w:p>
        </w:tc>
      </w:tr>
      <w:tr w:rsidR="00A90E42" w:rsidRPr="00AF7B20" w14:paraId="7871800C" w14:textId="77777777" w:rsidTr="002D5B80">
        <w:trPr>
          <w:trHeight w:val="532"/>
        </w:trPr>
        <w:tc>
          <w:tcPr>
            <w:tcW w:w="1815" w:type="dxa"/>
            <w:shd w:val="clear" w:color="auto" w:fill="auto"/>
            <w:vAlign w:val="center"/>
            <w:hideMark/>
          </w:tcPr>
          <w:p w14:paraId="3503422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職稱</w:t>
            </w:r>
          </w:p>
        </w:tc>
        <w:tc>
          <w:tcPr>
            <w:tcW w:w="5055" w:type="dxa"/>
            <w:shd w:val="clear" w:color="auto" w:fill="auto"/>
            <w:vAlign w:val="center"/>
            <w:hideMark/>
          </w:tcPr>
          <w:p w14:paraId="590ED0D3" w14:textId="43D69272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特教學生助理人員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14:paraId="286E20FF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職系</w:t>
            </w:r>
          </w:p>
        </w:tc>
        <w:tc>
          <w:tcPr>
            <w:tcW w:w="3780" w:type="dxa"/>
            <w:shd w:val="clear" w:color="auto" w:fill="auto"/>
            <w:vAlign w:val="center"/>
            <w:hideMark/>
          </w:tcPr>
          <w:p w14:paraId="23F4912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＊</w:t>
            </w:r>
          </w:p>
        </w:tc>
      </w:tr>
      <w:tr w:rsidR="00A90E42" w:rsidRPr="00AF7B20" w14:paraId="57BCAFEE" w14:textId="77777777" w:rsidTr="002D5B80">
        <w:trPr>
          <w:trHeight w:val="540"/>
        </w:trPr>
        <w:tc>
          <w:tcPr>
            <w:tcW w:w="1815" w:type="dxa"/>
            <w:shd w:val="clear" w:color="auto" w:fill="auto"/>
            <w:vAlign w:val="center"/>
            <w:hideMark/>
          </w:tcPr>
          <w:p w14:paraId="354A485E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職務列等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7DC7094C" w14:textId="737F9213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臨時僱用人員</w:t>
            </w:r>
          </w:p>
        </w:tc>
      </w:tr>
      <w:tr w:rsidR="00A90E42" w:rsidRPr="00AF7B20" w14:paraId="6A0D9EDB" w14:textId="77777777" w:rsidTr="002D5B80">
        <w:trPr>
          <w:trHeight w:val="547"/>
        </w:trPr>
        <w:tc>
          <w:tcPr>
            <w:tcW w:w="1815" w:type="dxa"/>
            <w:shd w:val="clear" w:color="auto" w:fill="auto"/>
            <w:vAlign w:val="center"/>
            <w:hideMark/>
          </w:tcPr>
          <w:p w14:paraId="7CB61918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工作地點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70EDB38A" w14:textId="33953AA1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</w:p>
        </w:tc>
      </w:tr>
      <w:tr w:rsidR="00A90E42" w:rsidRPr="00AF7B20" w14:paraId="2CD76358" w14:textId="77777777" w:rsidTr="002D5B80">
        <w:trPr>
          <w:trHeight w:val="528"/>
        </w:trPr>
        <w:tc>
          <w:tcPr>
            <w:tcW w:w="1815" w:type="dxa"/>
            <w:shd w:val="clear" w:color="auto" w:fill="auto"/>
            <w:vAlign w:val="center"/>
            <w:hideMark/>
          </w:tcPr>
          <w:p w14:paraId="27941CCA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需求名額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78213411" w14:textId="0A3EAD6E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正取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名、備取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名</w:t>
            </w:r>
            <w:r w:rsidR="005951CF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2891C1A" w14:textId="77777777" w:rsidTr="002D5B80">
        <w:trPr>
          <w:trHeight w:val="535"/>
        </w:trPr>
        <w:tc>
          <w:tcPr>
            <w:tcW w:w="1815" w:type="dxa"/>
            <w:shd w:val="clear" w:color="auto" w:fill="auto"/>
            <w:vAlign w:val="center"/>
            <w:hideMark/>
          </w:tcPr>
          <w:p w14:paraId="5E0AE17C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工作內容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62794CED" w14:textId="7CA0D13E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協助照護特殊幼生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名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5951CF" w:rsidRPr="00AF7B20" w14:paraId="771A2AB1" w14:textId="77777777" w:rsidTr="002D5B80">
        <w:trPr>
          <w:trHeight w:val="529"/>
        </w:trPr>
        <w:tc>
          <w:tcPr>
            <w:tcW w:w="1815" w:type="dxa"/>
            <w:shd w:val="clear" w:color="auto" w:fill="auto"/>
            <w:vAlign w:val="center"/>
          </w:tcPr>
          <w:p w14:paraId="63B92292" w14:textId="0599D89E" w:rsidR="005951CF" w:rsidRPr="00ED1F66" w:rsidRDefault="005951CF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薪資待遇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</w:tcPr>
          <w:p w14:paraId="50701673" w14:textId="4389E272" w:rsidR="005951CF" w:rsidRPr="00AF7B20" w:rsidRDefault="005951CF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以每小時薪資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168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元計算鐘點費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(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共計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88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小時</w:t>
            </w:r>
            <w:r w:rsidR="00DC10E7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F7B20" w:rsidRPr="00AF7B20" w14:paraId="097EC591" w14:textId="77777777" w:rsidTr="002D5B80">
        <w:trPr>
          <w:trHeight w:val="529"/>
        </w:trPr>
        <w:tc>
          <w:tcPr>
            <w:tcW w:w="1815" w:type="dxa"/>
            <w:shd w:val="clear" w:color="auto" w:fill="auto"/>
            <w:vAlign w:val="center"/>
          </w:tcPr>
          <w:p w14:paraId="7DC241F6" w14:textId="7FAD5AF6" w:rsidR="00AF7B20" w:rsidRPr="00ED1F66" w:rsidRDefault="00AF7B20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  <w:t>工作時間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</w:tcPr>
          <w:p w14:paraId="20697A1F" w14:textId="1D403DAA" w:rsidR="00AF7B20" w:rsidRPr="00AF7B20" w:rsidRDefault="00AF7B20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111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日至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111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年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12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月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31</w:t>
            </w:r>
            <w:r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日。</w:t>
            </w:r>
          </w:p>
        </w:tc>
      </w:tr>
      <w:tr w:rsidR="00A90E42" w:rsidRPr="00AF7B20" w14:paraId="74FEC587" w14:textId="77777777" w:rsidTr="002D5B80">
        <w:trPr>
          <w:trHeight w:val="835"/>
        </w:trPr>
        <w:tc>
          <w:tcPr>
            <w:tcW w:w="1815" w:type="dxa"/>
            <w:shd w:val="clear" w:color="auto" w:fill="auto"/>
            <w:vAlign w:val="center"/>
            <w:hideMark/>
          </w:tcPr>
          <w:p w14:paraId="410802E3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資格條件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33378BE6" w14:textId="50443ED5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高級中等學校畢業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或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具有與擬任工作性質相當之六個月以上或二年以上之經驗者。</w:t>
            </w:r>
          </w:p>
        </w:tc>
      </w:tr>
      <w:tr w:rsidR="00A90E42" w:rsidRPr="00AF7B20" w14:paraId="4E02AA22" w14:textId="77777777" w:rsidTr="002D5B80">
        <w:trPr>
          <w:trHeight w:val="2648"/>
        </w:trPr>
        <w:tc>
          <w:tcPr>
            <w:tcW w:w="1815" w:type="dxa"/>
            <w:shd w:val="clear" w:color="auto" w:fill="auto"/>
            <w:vAlign w:val="center"/>
            <w:hideMark/>
          </w:tcPr>
          <w:p w14:paraId="6CECB71D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檢附證明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5039C31A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請檢附下列證明文件並依序排列，並請加註影本與正本相符及簽章：</w:t>
            </w:r>
          </w:p>
          <w:p w14:paraId="52FEA81E" w14:textId="6947114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國民身分證正反面影本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0E84616A" w14:textId="5572CE7C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履歷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表。</w:t>
            </w:r>
          </w:p>
          <w:p w14:paraId="271AE652" w14:textId="07140778" w:rsidR="00A90E42" w:rsidRPr="00AF7B20" w:rsidRDefault="00A90E42" w:rsidP="00756F3F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3.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="00756F3F"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服務經歷證明</w:t>
            </w:r>
            <w:r w:rsidR="00756F3F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相關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專業證照、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族語認證等文件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(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無者免附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)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。</w:t>
            </w:r>
          </w:p>
        </w:tc>
      </w:tr>
      <w:tr w:rsidR="00A90E42" w:rsidRPr="00AF7B20" w14:paraId="64C88069" w14:textId="77777777" w:rsidTr="002D5B80">
        <w:trPr>
          <w:trHeight w:val="1254"/>
        </w:trPr>
        <w:tc>
          <w:tcPr>
            <w:tcW w:w="1815" w:type="dxa"/>
            <w:shd w:val="clear" w:color="auto" w:fill="auto"/>
            <w:vAlign w:val="center"/>
            <w:hideMark/>
          </w:tcPr>
          <w:p w14:paraId="5745CC17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聯絡方式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2BB38438" w14:textId="3E8AAE2F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電話：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089-78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2807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。</w:t>
            </w:r>
          </w:p>
          <w:p w14:paraId="20E42778" w14:textId="12B1B750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收件人：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太麻里鄉立幼兒園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 xml:space="preserve">  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啟</w:t>
            </w:r>
          </w:p>
          <w:p w14:paraId="6BCAF93D" w14:textId="54E73E6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地址：臺東縣太麻里鄉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至善路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35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號</w:t>
            </w:r>
          </w:p>
        </w:tc>
      </w:tr>
      <w:tr w:rsidR="00A90E42" w:rsidRPr="00A90E42" w14:paraId="52D9C0D4" w14:textId="77777777" w:rsidTr="002D5B80">
        <w:trPr>
          <w:trHeight w:val="3370"/>
        </w:trPr>
        <w:tc>
          <w:tcPr>
            <w:tcW w:w="1815" w:type="dxa"/>
            <w:shd w:val="clear" w:color="auto" w:fill="auto"/>
            <w:vAlign w:val="center"/>
            <w:hideMark/>
          </w:tcPr>
          <w:p w14:paraId="7AF321AB" w14:textId="77777777" w:rsidR="00A90E42" w:rsidRPr="00ED1F66" w:rsidRDefault="00A90E42" w:rsidP="00A90E42">
            <w:pPr>
              <w:widowControl/>
              <w:rPr>
                <w:rFonts w:ascii="Noto Sans TC" w:eastAsia="新細明體" w:hAnsi="Noto Sans TC" w:cs="新細明體" w:hint="eastAsia"/>
                <w:b/>
                <w:bCs/>
                <w:color w:val="333333"/>
                <w:kern w:val="0"/>
                <w:sz w:val="27"/>
                <w:szCs w:val="27"/>
              </w:rPr>
            </w:pPr>
            <w:r w:rsidRPr="00ED1F66">
              <w:rPr>
                <w:rFonts w:ascii="Noto Sans TC" w:eastAsia="新細明體" w:hAnsi="Noto Sans TC" w:cs="新細明體"/>
                <w:b/>
                <w:bCs/>
                <w:color w:val="333333"/>
                <w:kern w:val="0"/>
                <w:sz w:val="27"/>
                <w:szCs w:val="27"/>
              </w:rPr>
              <w:t>備註</w:t>
            </w:r>
          </w:p>
        </w:tc>
        <w:tc>
          <w:tcPr>
            <w:tcW w:w="10080" w:type="dxa"/>
            <w:gridSpan w:val="3"/>
            <w:shd w:val="clear" w:color="auto" w:fill="auto"/>
            <w:vAlign w:val="center"/>
            <w:hideMark/>
          </w:tcPr>
          <w:p w14:paraId="5BD862D3" w14:textId="7A20154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應徵資料請詳載能聯絡電話，並於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11</w:t>
            </w:r>
            <w:r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年</w:t>
            </w:r>
            <w:r w:rsidR="00ED2FED" w:rsidRPr="00AF7B20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11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月</w:t>
            </w:r>
            <w:r w:rsidR="004E3C8B"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  <w:t>18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日以前掛號郵寄（郵戳為憑）或逕送本所人事室。</w:t>
            </w:r>
          </w:p>
          <w:p w14:paraId="175428E6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2.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逾期及證件不全者恕不受理。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br/>
              <w:t>3.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本次甄選職缺依書面審核擇優錄取，必要時擇日面試。</w:t>
            </w:r>
          </w:p>
          <w:p w14:paraId="12B1B6C8" w14:textId="77777777" w:rsidR="00A90E42" w:rsidRPr="00AF7B20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4.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參加應徵者之書面資料審查結果或甄選後未錄取者，恕均不另行通知。</w:t>
            </w:r>
          </w:p>
          <w:p w14:paraId="1C03A4E6" w14:textId="46239FF4" w:rsidR="00A90E42" w:rsidRPr="00A90E42" w:rsidRDefault="00A90E42" w:rsidP="00A90E42">
            <w:pPr>
              <w:widowControl/>
              <w:rPr>
                <w:rFonts w:ascii="Noto Sans TC" w:eastAsia="新細明體" w:hAnsi="Noto Sans TC" w:cs="新細明體" w:hint="eastAsia"/>
                <w:color w:val="333333"/>
                <w:kern w:val="0"/>
                <w:sz w:val="27"/>
                <w:szCs w:val="27"/>
              </w:rPr>
            </w:pP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5.</w:t>
            </w:r>
            <w:r w:rsidRPr="00AF7B20">
              <w:rPr>
                <w:rFonts w:ascii="Noto Sans TC" w:eastAsia="新細明體" w:hAnsi="Noto Sans TC" w:cs="新細明體"/>
                <w:color w:val="333333"/>
                <w:kern w:val="0"/>
                <w:sz w:val="27"/>
                <w:szCs w:val="27"/>
              </w:rPr>
              <w:t>所有參加應甄者所繳證件原則概不退還，惟未獲錄取之應徵者，如需返還書面應徵資料時，可檢附回郵信封俾利郵寄；如未附回郵信封者，則視同不需退還證件。</w:t>
            </w:r>
          </w:p>
        </w:tc>
      </w:tr>
    </w:tbl>
    <w:p w14:paraId="36EC7519" w14:textId="77777777" w:rsidR="00006F6B" w:rsidRDefault="00006F6B"/>
    <w:sectPr w:rsidR="00006F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5F3A1" w14:textId="77777777" w:rsidR="002E3AF0" w:rsidRDefault="002E3AF0" w:rsidP="00756F3F">
      <w:r>
        <w:separator/>
      </w:r>
    </w:p>
  </w:endnote>
  <w:endnote w:type="continuationSeparator" w:id="0">
    <w:p w14:paraId="44C35E38" w14:textId="77777777" w:rsidR="002E3AF0" w:rsidRDefault="002E3AF0" w:rsidP="00756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T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A1613" w14:textId="77777777" w:rsidR="002E3AF0" w:rsidRDefault="002E3AF0" w:rsidP="00756F3F">
      <w:r>
        <w:separator/>
      </w:r>
    </w:p>
  </w:footnote>
  <w:footnote w:type="continuationSeparator" w:id="0">
    <w:p w14:paraId="7F4B8231" w14:textId="77777777" w:rsidR="002E3AF0" w:rsidRDefault="002E3AF0" w:rsidP="00756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E42"/>
    <w:rsid w:val="00006F6B"/>
    <w:rsid w:val="002600CD"/>
    <w:rsid w:val="002D5B80"/>
    <w:rsid w:val="002E3AF0"/>
    <w:rsid w:val="004E3C8B"/>
    <w:rsid w:val="005951CF"/>
    <w:rsid w:val="005B62DF"/>
    <w:rsid w:val="006311EF"/>
    <w:rsid w:val="00673B45"/>
    <w:rsid w:val="00756F3F"/>
    <w:rsid w:val="007570BD"/>
    <w:rsid w:val="00A90E42"/>
    <w:rsid w:val="00AF7B20"/>
    <w:rsid w:val="00DC10E7"/>
    <w:rsid w:val="00ED1F66"/>
    <w:rsid w:val="00ED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F5C33"/>
  <w15:chartTrackingRefBased/>
  <w15:docId w15:val="{0A591512-CA2E-490F-98E5-CD731744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90E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F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F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F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2022-10-05T04:06:00Z</dcterms:created>
  <dcterms:modified xsi:type="dcterms:W3CDTF">2022-11-14T08:00:00Z</dcterms:modified>
</cp:coreProperties>
</file>