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9" w:rsidRPr="00CF1113" w:rsidRDefault="00CF1113" w:rsidP="00CF1113">
      <w:pPr>
        <w:jc w:val="center"/>
        <w:rPr>
          <w:rFonts w:ascii="標楷體" w:eastAsia="標楷體" w:hAnsi="標楷體" w:cs="Arial"/>
          <w:b/>
          <w:color w:val="1A1A1A"/>
          <w:sz w:val="28"/>
          <w:szCs w:val="20"/>
          <w:shd w:val="clear" w:color="auto" w:fill="FFFFFF"/>
        </w:rPr>
      </w:pPr>
      <w:r w:rsidRPr="00CF1113">
        <w:rPr>
          <w:rFonts w:ascii="標楷體" w:eastAsia="標楷體" w:hAnsi="標楷體" w:cs="Arial"/>
          <w:b/>
          <w:color w:val="1A1A1A"/>
          <w:sz w:val="28"/>
          <w:szCs w:val="20"/>
          <w:shd w:val="clear" w:color="auto" w:fill="FFFFFF"/>
        </w:rPr>
        <w:t>民間團體申請</w:t>
      </w:r>
      <w:r>
        <w:rPr>
          <w:rFonts w:ascii="標楷體" w:eastAsia="標楷體" w:hAnsi="標楷體" w:cs="Arial" w:hint="eastAsia"/>
          <w:b/>
          <w:color w:val="1A1A1A"/>
          <w:sz w:val="28"/>
          <w:szCs w:val="20"/>
          <w:shd w:val="clear" w:color="auto" w:fill="FFFFFF"/>
        </w:rPr>
        <w:t>本所經費</w:t>
      </w:r>
      <w:r w:rsidRPr="00CF1113">
        <w:rPr>
          <w:rFonts w:ascii="標楷體" w:eastAsia="標楷體" w:hAnsi="標楷體" w:cs="Arial"/>
          <w:b/>
          <w:color w:val="1A1A1A"/>
          <w:sz w:val="28"/>
          <w:szCs w:val="20"/>
          <w:shd w:val="clear" w:color="auto" w:fill="FFFFFF"/>
        </w:rPr>
        <w:t>補助須知</w:t>
      </w:r>
    </w:p>
    <w:p w:rsidR="00CF1113" w:rsidRDefault="00CF1113" w:rsidP="00CF1113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</w:rPr>
      </w:pPr>
      <w:r w:rsidRPr="00CF1113">
        <w:rPr>
          <w:rFonts w:ascii="標楷體" w:eastAsia="標楷體" w:hAnsi="標楷體" w:hint="eastAsia"/>
        </w:rPr>
        <w:t>請依照本所補(捐)助審查案件作業要點規定辦理申辦。</w:t>
      </w:r>
    </w:p>
    <w:p w:rsidR="00151359" w:rsidRDefault="000701AA" w:rsidP="00151359">
      <w:pPr>
        <w:pStyle w:val="a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1.</w:t>
      </w:r>
      <w:r w:rsidR="00151359">
        <w:rPr>
          <w:rFonts w:ascii="標楷體" w:eastAsia="標楷體" w:hAnsi="標楷體" w:hint="eastAsia"/>
        </w:rPr>
        <w:t>申請期限：活動辦理7日前送達本所。</w:t>
      </w:r>
    </w:p>
    <w:p w:rsidR="000701AA" w:rsidRDefault="00151359" w:rsidP="00151359">
      <w:pPr>
        <w:pStyle w:val="a3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2.應備文件：</w:t>
      </w:r>
      <w:r w:rsidRPr="00151359">
        <w:rPr>
          <w:rFonts w:ascii="標楷體" w:eastAsia="標楷體" w:hAnsi="標楷體" w:hint="eastAsia"/>
          <w:highlight w:val="yellow"/>
        </w:rPr>
        <w:t>活動計畫書</w:t>
      </w:r>
      <w:r w:rsidRPr="00151359">
        <w:rPr>
          <w:rFonts w:ascii="標楷體" w:eastAsia="標楷體" w:hAnsi="標楷體" w:hint="eastAsia"/>
        </w:rPr>
        <w:t>、</w:t>
      </w:r>
      <w:r w:rsidRPr="00151359">
        <w:rPr>
          <w:rFonts w:ascii="標楷體" w:eastAsia="標楷體" w:hAnsi="標楷體" w:hint="eastAsia"/>
          <w:highlight w:val="yellow"/>
        </w:rPr>
        <w:t>經費概算（含經費來源）及經費分攤表</w:t>
      </w:r>
      <w:r>
        <w:rPr>
          <w:rFonts w:ascii="標楷體" w:eastAsia="標楷體" w:hAnsi="標楷體" w:hint="eastAsia"/>
        </w:rPr>
        <w:t>、</w:t>
      </w:r>
      <w:r w:rsidRPr="00151359">
        <w:rPr>
          <w:rFonts w:ascii="標楷體" w:eastAsia="標楷體" w:hAnsi="標楷體" w:hint="eastAsia"/>
          <w:highlight w:val="yellow"/>
        </w:rPr>
        <w:t>切結書</w:t>
      </w:r>
      <w:r w:rsidRPr="00151359">
        <w:rPr>
          <w:rFonts w:ascii="標楷體" w:eastAsia="標楷體" w:hAnsi="標楷體" w:hint="eastAsia"/>
        </w:rPr>
        <w:t>等相關資料送達本所，申請單位如為民間團體，應再檢附</w:t>
      </w:r>
      <w:r w:rsidRPr="00151359">
        <w:rPr>
          <w:rFonts w:ascii="標楷體" w:eastAsia="標楷體" w:hAnsi="標楷體" w:hint="eastAsia"/>
          <w:highlight w:val="yellow"/>
        </w:rPr>
        <w:t>社團立案證明</w:t>
      </w:r>
      <w:r w:rsidRPr="00151359">
        <w:rPr>
          <w:rFonts w:ascii="標楷體" w:eastAsia="標楷體" w:hAnsi="標楷體" w:hint="eastAsia"/>
        </w:rPr>
        <w:t>、</w:t>
      </w:r>
      <w:r w:rsidRPr="00151359">
        <w:rPr>
          <w:rFonts w:ascii="標楷體" w:eastAsia="標楷體" w:hAnsi="標楷體" w:hint="eastAsia"/>
          <w:highlight w:val="yellow"/>
        </w:rPr>
        <w:t>社團負責人當選證書</w:t>
      </w:r>
      <w:r w:rsidRPr="00151359">
        <w:rPr>
          <w:rFonts w:ascii="標楷體" w:eastAsia="標楷體" w:hAnsi="標楷體" w:hint="eastAsia"/>
        </w:rPr>
        <w:t>等影本各乙份</w:t>
      </w:r>
      <w:r>
        <w:rPr>
          <w:rFonts w:ascii="標楷體" w:eastAsia="標楷體" w:hAnsi="標楷體" w:hint="eastAsia"/>
        </w:rPr>
        <w:t>。</w:t>
      </w:r>
    </w:p>
    <w:p w:rsidR="0032762F" w:rsidRPr="00CF1113" w:rsidRDefault="0032762F" w:rsidP="00151359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32762F">
        <w:rPr>
          <w:rFonts w:hint="eastAsia"/>
        </w:rPr>
        <w:t xml:space="preserve"> </w:t>
      </w:r>
      <w:r w:rsidRPr="0032762F">
        <w:rPr>
          <w:rFonts w:ascii="標楷體" w:eastAsia="標楷體" w:hAnsi="標楷體" w:hint="eastAsia"/>
        </w:rPr>
        <w:t>申請補(捐)助除法令另有規定外，申請者並應自籌百分之三十以上之經費（自籌經費不包括其他政府機關補助之經費）。</w:t>
      </w:r>
    </w:p>
    <w:p w:rsidR="00CF1113" w:rsidRDefault="00CF1113" w:rsidP="00CF11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1113">
        <w:rPr>
          <w:rFonts w:ascii="標楷體" w:eastAsia="標楷體" w:hAnsi="標楷體" w:hint="eastAsia"/>
        </w:rPr>
        <w:t>申請補助者若依公職人員利益衝突迴避法第3條規定，為公職人員之關係人，應依同法第14條第2項規定，於申請補助時檢具「公職人員利益衝突迴避法第14條第2項公職人員及關係人身分關係揭露表【A.事前揭露】」，未揭露者，將依公職人員利益衝突迴避法第18條第3項規定處新臺幣5萬元以上50萬元以下罰鍰，並得按次處罰。</w:t>
      </w:r>
    </w:p>
    <w:p w:rsidR="00CF1113" w:rsidRDefault="00CF1113" w:rsidP="00CF11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CF1113">
        <w:rPr>
          <w:rFonts w:ascii="標楷體" w:eastAsia="標楷體" w:hAnsi="標楷體" w:hint="eastAsia"/>
        </w:rPr>
        <w:t>「身分關係事前揭露表【A.事前揭露】」</w:t>
      </w:r>
      <w:r>
        <w:rPr>
          <w:rFonts w:ascii="標楷體" w:eastAsia="標楷體" w:hAnsi="標楷體" w:hint="eastAsia"/>
        </w:rPr>
        <w:t>檔案</w:t>
      </w:r>
      <w:r w:rsidRPr="00CF1113">
        <w:rPr>
          <w:rFonts w:ascii="標楷體" w:eastAsia="標楷體" w:hAnsi="標楷體" w:hint="eastAsia"/>
        </w:rPr>
        <w:t>請至</w:t>
      </w:r>
      <w:r>
        <w:rPr>
          <w:rFonts w:ascii="標楷體" w:eastAsia="標楷體" w:hAnsi="標楷體" w:hint="eastAsia"/>
        </w:rPr>
        <w:t>本鎖</w:t>
      </w:r>
      <w:r w:rsidRPr="00CF1113">
        <w:rPr>
          <w:rFonts w:ascii="標楷體" w:eastAsia="標楷體" w:hAnsi="標楷體" w:hint="eastAsia"/>
        </w:rPr>
        <w:t>利益衝突迴避法專區</w:t>
      </w:r>
      <w:r>
        <w:rPr>
          <w:rFonts w:ascii="標楷體" w:eastAsia="標楷體" w:hAnsi="標楷體" w:hint="eastAsia"/>
        </w:rPr>
        <w:t>下載運用。</w:t>
      </w:r>
    </w:p>
    <w:p w:rsidR="00CF1113" w:rsidRDefault="00CF1113" w:rsidP="00CF111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相關連結：</w:t>
      </w:r>
    </w:p>
    <w:tbl>
      <w:tblPr>
        <w:tblStyle w:val="a6"/>
        <w:tblW w:w="0" w:type="auto"/>
        <w:tblInd w:w="480" w:type="dxa"/>
        <w:tblLook w:val="04A0"/>
      </w:tblPr>
      <w:tblGrid>
        <w:gridCol w:w="4021"/>
        <w:gridCol w:w="4021"/>
      </w:tblGrid>
      <w:tr w:rsidR="00CF1113" w:rsidTr="00007177">
        <w:tc>
          <w:tcPr>
            <w:tcW w:w="4181" w:type="dxa"/>
            <w:shd w:val="clear" w:color="auto" w:fill="D6E3BC" w:themeFill="accent3" w:themeFillTint="66"/>
          </w:tcPr>
          <w:p w:rsidR="00CF1113" w:rsidRDefault="00CF1113" w:rsidP="00CF111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564804" cy="1562400"/>
                  <wp:effectExtent l="19050" t="0" r="0" b="0"/>
                  <wp:docPr id="5" name="圖片 2" descr="C:\Users\USER\Downloads\2210081451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22100814514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4804" cy="156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  <w:shd w:val="clear" w:color="auto" w:fill="D6E3BC" w:themeFill="accent3" w:themeFillTint="66"/>
          </w:tcPr>
          <w:p w:rsidR="00CF1113" w:rsidRDefault="00CF1113" w:rsidP="00CF1113">
            <w:pPr>
              <w:pStyle w:val="a3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1562100" cy="1562100"/>
                  <wp:effectExtent l="19050" t="0" r="0" b="0"/>
                  <wp:docPr id="3" name="圖片 1" descr="C:\Users\USER\Downloads\2210081450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22100814505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F1113" w:rsidTr="00007177">
        <w:tc>
          <w:tcPr>
            <w:tcW w:w="4181" w:type="dxa"/>
            <w:shd w:val="clear" w:color="auto" w:fill="D6E3BC" w:themeFill="accent3" w:themeFillTint="66"/>
          </w:tcPr>
          <w:p w:rsidR="00CF1113" w:rsidRPr="00007177" w:rsidRDefault="00CF1113" w:rsidP="00007177">
            <w:pPr>
              <w:pStyle w:val="a3"/>
              <w:spacing w:line="320" w:lineRule="exact"/>
              <w:ind w:leftChars="0" w:left="0"/>
              <w:jc w:val="center"/>
              <w:rPr>
                <w:rFonts w:ascii="思源宋體 SemiBold" w:eastAsia="思源宋體 SemiBold" w:hAnsi="思源宋體 SemiBold"/>
                <w:b/>
              </w:rPr>
            </w:pPr>
            <w:r w:rsidRPr="00007177">
              <w:rPr>
                <w:rFonts w:ascii="思源宋體 SemiBold" w:eastAsia="思源宋體 SemiBold" w:hAnsi="思源宋體 SemiBold" w:hint="eastAsia"/>
                <w:b/>
              </w:rPr>
              <w:t>太麻里鄉公所</w:t>
            </w:r>
          </w:p>
          <w:p w:rsidR="00CF1113" w:rsidRPr="00007177" w:rsidRDefault="00CF1113" w:rsidP="00007177">
            <w:pPr>
              <w:pStyle w:val="a3"/>
              <w:spacing w:line="320" w:lineRule="exact"/>
              <w:ind w:leftChars="0" w:left="0"/>
              <w:jc w:val="center"/>
              <w:rPr>
                <w:rFonts w:ascii="思源宋體 SemiBold" w:eastAsia="思源宋體 SemiBold" w:hAnsi="思源宋體 SemiBold"/>
                <w:b/>
              </w:rPr>
            </w:pPr>
            <w:r w:rsidRPr="00007177">
              <w:rPr>
                <w:rFonts w:ascii="思源宋體 SemiBold" w:eastAsia="思源宋體 SemiBold" w:hAnsi="思源宋體 SemiBold" w:hint="eastAsia"/>
                <w:b/>
              </w:rPr>
              <w:t>補助專區</w:t>
            </w:r>
          </w:p>
        </w:tc>
        <w:tc>
          <w:tcPr>
            <w:tcW w:w="4181" w:type="dxa"/>
            <w:shd w:val="clear" w:color="auto" w:fill="D6E3BC" w:themeFill="accent3" w:themeFillTint="66"/>
          </w:tcPr>
          <w:p w:rsidR="00CF1113" w:rsidRPr="00007177" w:rsidRDefault="00CF1113" w:rsidP="00007177">
            <w:pPr>
              <w:pStyle w:val="a3"/>
              <w:spacing w:line="320" w:lineRule="exact"/>
              <w:ind w:leftChars="0" w:left="0"/>
              <w:jc w:val="center"/>
              <w:rPr>
                <w:rFonts w:ascii="思源宋體 SemiBold" w:eastAsia="思源宋體 SemiBold" w:hAnsi="思源宋體 SemiBold"/>
                <w:b/>
              </w:rPr>
            </w:pPr>
            <w:r w:rsidRPr="00007177">
              <w:rPr>
                <w:rFonts w:ascii="思源宋體 SemiBold" w:eastAsia="思源宋體 SemiBold" w:hAnsi="思源宋體 SemiBold" w:hint="eastAsia"/>
                <w:b/>
              </w:rPr>
              <w:t>臺東縣政府</w:t>
            </w:r>
          </w:p>
          <w:p w:rsidR="00CF1113" w:rsidRPr="00007177" w:rsidRDefault="00CF1113" w:rsidP="00007177">
            <w:pPr>
              <w:pStyle w:val="a3"/>
              <w:spacing w:line="320" w:lineRule="exact"/>
              <w:ind w:leftChars="0" w:left="0"/>
              <w:jc w:val="center"/>
              <w:rPr>
                <w:rFonts w:ascii="思源宋體 SemiBold" w:eastAsia="思源宋體 SemiBold" w:hAnsi="思源宋體 SemiBold"/>
                <w:b/>
              </w:rPr>
            </w:pPr>
            <w:r w:rsidRPr="00007177">
              <w:rPr>
                <w:rFonts w:ascii="思源宋體 SemiBold" w:eastAsia="思源宋體 SemiBold" w:hAnsi="思源宋體 SemiBold" w:hint="eastAsia"/>
                <w:b/>
              </w:rPr>
              <w:t>補助專區</w:t>
            </w:r>
          </w:p>
        </w:tc>
      </w:tr>
    </w:tbl>
    <w:p w:rsidR="00CF1113" w:rsidRPr="00CF1113" w:rsidRDefault="00CF1113" w:rsidP="00CF1113">
      <w:pPr>
        <w:pStyle w:val="a3"/>
        <w:ind w:leftChars="0"/>
        <w:rPr>
          <w:rFonts w:ascii="標楷體" w:eastAsia="標楷體" w:hAnsi="標楷體"/>
        </w:rPr>
      </w:pPr>
    </w:p>
    <w:sectPr w:rsidR="00CF1113" w:rsidRPr="00CF1113" w:rsidSect="001378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1AA" w:rsidRDefault="000701AA" w:rsidP="00007177">
      <w:r>
        <w:separator/>
      </w:r>
    </w:p>
  </w:endnote>
  <w:endnote w:type="continuationSeparator" w:id="0">
    <w:p w:rsidR="000701AA" w:rsidRDefault="000701AA" w:rsidP="00007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思源宋體 SemiBold">
    <w:panose1 w:val="00000000000000000000"/>
    <w:charset w:val="88"/>
    <w:family w:val="roman"/>
    <w:notTrueType/>
    <w:pitch w:val="variable"/>
    <w:sig w:usb0="30000287" w:usb1="2BDF3C10" w:usb2="00000016" w:usb3="00000000" w:csb0="003A010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1AA" w:rsidRDefault="000701AA" w:rsidP="00007177">
      <w:r>
        <w:separator/>
      </w:r>
    </w:p>
  </w:footnote>
  <w:footnote w:type="continuationSeparator" w:id="0">
    <w:p w:rsidR="000701AA" w:rsidRDefault="000701AA" w:rsidP="000071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A3884"/>
    <w:multiLevelType w:val="hybridMultilevel"/>
    <w:tmpl w:val="77D8FD0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1714BBC"/>
    <w:multiLevelType w:val="hybridMultilevel"/>
    <w:tmpl w:val="85FED68E"/>
    <w:lvl w:ilvl="0" w:tplc="8A1A791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113"/>
    <w:rsid w:val="00007177"/>
    <w:rsid w:val="00016D0C"/>
    <w:rsid w:val="000701AA"/>
    <w:rsid w:val="0013781F"/>
    <w:rsid w:val="00151359"/>
    <w:rsid w:val="0032762F"/>
    <w:rsid w:val="00492251"/>
    <w:rsid w:val="007A11F3"/>
    <w:rsid w:val="00CF1113"/>
    <w:rsid w:val="00DC7259"/>
    <w:rsid w:val="00E04558"/>
    <w:rsid w:val="00F86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111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F11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F111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unhideWhenUsed/>
    <w:rsid w:val="00CF11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07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007177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0071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007177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64</Words>
  <Characters>367</Characters>
  <Application>Microsoft Office Word</Application>
  <DocSecurity>0</DocSecurity>
  <Lines>3</Lines>
  <Paragraphs>1</Paragraphs>
  <ScaleCrop>false</ScaleCrop>
  <Company>C.M.T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2022-11-08T06:42:00Z</dcterms:created>
  <dcterms:modified xsi:type="dcterms:W3CDTF">2022-11-14T09:27:00Z</dcterms:modified>
</cp:coreProperties>
</file>